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pStyle w:val="48"/>
        <w:shd w:val="clear" w:color="auto" w:fill="auto"/>
        <w:jc w:val="center"/>
        <w:rPr>
          <w:shd w:val="clear" w:color="auto" w:fill="auto"/>
        </w:rPr>
      </w:pPr>
      <w:bookmarkStart w:id="0" w:name="_Hlk25540369"/>
      <w:bookmarkStart w:id="1" w:name="cogw__正文__file"/>
      <w:r>
        <w:rPr>
          <w:rFonts w:ascii="方正小标宋_GBK" w:eastAsia="方正小标宋_GBK" w:cs="方正小标宋_GBK" w:hint="eastAsia"/>
          <w:sz w:val="44"/>
          <w:szCs w:val="44"/>
          <w:shd w:val="clear" w:color="auto" w:fill="auto"/>
        </w:rPr>
        <w:t>河源海关2024年政府信息公开工作年度报告</w:t>
      </w:r>
      <w:bookmarkEnd w:id="0"/>
    </w:p>
    <w:p>
      <w:pPr>
        <w:pStyle w:val="48"/>
        <w:shd w:val="clear" w:color="auto" w:fill="auto"/>
        <w:jc w:val="center"/>
        <w:rPr>
          <w:rFonts w:ascii="楷体_GB2312" w:eastAsia="楷体_GB2312" w:cs="楷体_GB2312" w:hint="eastAsia"/>
          <w:bCs/>
          <w:szCs w:val="32"/>
          <w:shd w:val="clear" w:color="auto" w:fill="auto"/>
        </w:rPr>
      </w:pPr>
    </w:p>
    <w:p>
      <w:pPr>
        <w:pStyle w:val="20"/>
        <w:shd w:val="clear" w:color="auto" w:fill="auto"/>
        <w:tabs>
          <w:tab w:val="center" w:pos="4153"/>
          <w:tab w:val="right" w:pos="8306"/>
        </w:tabs>
        <w:spacing w:line="560" w:lineRule="exact"/>
        <w:ind w:firstLineChars="200" w:firstLine="640"/>
        <w:jc w:val="both"/>
        <w:rPr>
          <w:sz w:val="32"/>
          <w:szCs w:val="32"/>
          <w:shd w:val="clear" w:color="auto" w:fill="auto"/>
        </w:rPr>
      </w:pPr>
      <w:r>
        <w:rPr>
          <w:sz w:val="32"/>
          <w:szCs w:val="32"/>
          <w:shd w:val="clear" w:color="auto" w:fill="auto"/>
        </w:rPr>
        <w:t>根据《中华人民共和国政府信息公开条例》《国务院办公厅政府信息与政务公开办公室关于政府信息公开工作年度报告有关事项的通知》《国务院办公厅政府信息与政务公开办公室关于印发〈中华人民共和国政府信息公开工作年度报告格式〉的通知》等规定，梳理编制河源海关202</w:t>
      </w:r>
      <w:r>
        <w:rPr>
          <w:rFonts w:hint="eastAsia"/>
          <w:sz w:val="32"/>
          <w:szCs w:val="32"/>
          <w:shd w:val="clear" w:color="auto" w:fill="auto"/>
        </w:rPr>
        <w:t>4</w:t>
      </w:r>
      <w:r>
        <w:rPr>
          <w:sz w:val="32"/>
          <w:szCs w:val="32"/>
          <w:shd w:val="clear" w:color="auto" w:fill="auto"/>
        </w:rPr>
        <w:t>年政府信息公开工作年报。年报中所列数据的统计期限，自202</w:t>
      </w:r>
      <w:r>
        <w:rPr>
          <w:rFonts w:hint="eastAsia"/>
          <w:sz w:val="32"/>
          <w:szCs w:val="32"/>
          <w:shd w:val="clear" w:color="auto" w:fill="auto"/>
        </w:rPr>
        <w:t>4</w:t>
      </w:r>
      <w:r>
        <w:rPr>
          <w:sz w:val="32"/>
          <w:szCs w:val="32"/>
          <w:shd w:val="clear" w:color="auto" w:fill="auto"/>
        </w:rPr>
        <w:t>年1月1日起至202</w:t>
      </w:r>
      <w:r>
        <w:rPr>
          <w:rFonts w:hint="eastAsia"/>
          <w:sz w:val="32"/>
          <w:szCs w:val="32"/>
          <w:shd w:val="clear" w:color="auto" w:fill="auto"/>
        </w:rPr>
        <w:t>4</w:t>
      </w:r>
      <w:r>
        <w:rPr>
          <w:sz w:val="32"/>
          <w:szCs w:val="32"/>
          <w:shd w:val="clear" w:color="auto" w:fill="auto"/>
        </w:rPr>
        <w:t>年12月31日止。如对本年报有疑问或有任何意见、建议，请联系河源海关办公室。地址：广东省河源市源城区河源大道北229号，邮编：517000；电话：0762-3362243；电子邮箱：hyhg@customs.gov.cn。</w:t>
      </w:r>
    </w:p>
    <w:p>
      <w:pPr>
        <w:pStyle w:val="26"/>
        <w:widowControl/>
        <w:numPr>
          <w:ilvl w:val="0"/>
          <w:numId w:val="1"/>
        </w:numPr>
        <w:shd w:val="clear" w:color="auto" w:fill="auto"/>
        <w:tabs>
          <w:tab w:val="left" w:pos="0"/>
        </w:tabs>
        <w:adjustRightInd w:val="0"/>
        <w:snapToGrid w:val="0"/>
        <w:spacing w:beforeAutospacing="0" w:afterAutospacing="0" w:line="560" w:lineRule="exact"/>
        <w:ind w:left="0" w:firstLineChars="200" w:firstLine="640"/>
        <w:jc w:val="both"/>
        <w:rPr>
          <w:rFonts w:ascii="方正黑体_GBK" w:eastAsia="方正黑体_GBK" w:cs="楷体_GB2312" w:hint="eastAsia"/>
          <w:bCs/>
          <w:sz w:val="32"/>
          <w:szCs w:val="32"/>
          <w:shd w:val="clear" w:color="auto" w:fill="auto"/>
        </w:rPr>
      </w:pPr>
      <w:r>
        <w:rPr>
          <w:rFonts w:ascii="方正黑体_GBK" w:eastAsia="方正黑体_GBK" w:cs="楷体_GB2312" w:hint="eastAsia"/>
          <w:bCs/>
          <w:sz w:val="32"/>
          <w:szCs w:val="32"/>
          <w:shd w:val="clear" w:color="auto" w:fill="auto"/>
        </w:rPr>
        <w:t>总体情况</w:t>
      </w:r>
    </w:p>
    <w:p>
      <w:pPr>
        <w:pStyle w:val="20"/>
        <w:shd w:val="clear" w:color="auto" w:fill="auto"/>
        <w:tabs>
          <w:tab w:val="center" w:pos="4153"/>
          <w:tab w:val="right" w:pos="8306"/>
        </w:tabs>
        <w:spacing w:line="560" w:lineRule="exact"/>
        <w:ind w:firstLineChars="200" w:firstLine="640"/>
        <w:jc w:val="both"/>
        <w:rPr>
          <w:sz w:val="32"/>
          <w:szCs w:val="32"/>
          <w:shd w:val="clear" w:color="auto" w:fill="auto"/>
        </w:rPr>
      </w:pPr>
      <w:r>
        <w:rPr>
          <w:rFonts w:hint="eastAsia"/>
          <w:sz w:val="32"/>
          <w:szCs w:val="32"/>
          <w:shd w:val="clear" w:color="auto" w:fill="auto"/>
        </w:rPr>
        <w:t>2024年，河源</w:t>
      </w:r>
      <w:r>
        <w:rPr>
          <w:sz w:val="32"/>
          <w:szCs w:val="32"/>
          <w:shd w:val="clear" w:color="auto" w:fill="auto"/>
        </w:rPr>
        <w:t>海关坚持以习近平新时代中国特色社会主义思想为指导，全面贯彻落实党的二十大和二十届二中、三中全会精神，</w:t>
      </w:r>
      <w:r>
        <w:rPr>
          <w:rFonts w:hint="eastAsia"/>
          <w:sz w:val="32"/>
          <w:szCs w:val="32"/>
          <w:shd w:val="clear" w:color="auto" w:fill="auto"/>
        </w:rPr>
        <w:t>深入学习贯彻习近平总书记</w:t>
      </w:r>
      <w:r>
        <w:rPr>
          <w:rFonts w:ascii="Times New Roman" w:eastAsia="方正仿宋_GBK" w:hAnsi="Times New Roman"/>
          <w:sz w:val="32"/>
          <w:szCs w:val="32"/>
          <w:shd w:val="clear" w:color="auto" w:fill="auto"/>
        </w:rPr>
        <w:t>重要指示批示和</w:t>
      </w:r>
      <w:r>
        <w:rPr>
          <w:rFonts w:hint="eastAsia"/>
          <w:sz w:val="32"/>
          <w:szCs w:val="32"/>
          <w:shd w:val="clear" w:color="auto" w:fill="auto"/>
        </w:rPr>
        <w:t>给红其拉甫海关全体关员重要回信精神，严格</w:t>
      </w:r>
      <w:r>
        <w:rPr>
          <w:sz w:val="32"/>
          <w:szCs w:val="32"/>
          <w:shd w:val="clear" w:color="auto" w:fill="auto"/>
        </w:rPr>
        <w:t>落实《中华人民共和国政府信息公开条例》有关要求，</w:t>
      </w:r>
      <w:r>
        <w:rPr>
          <w:rFonts w:hint="eastAsia"/>
          <w:sz w:val="32"/>
          <w:szCs w:val="32"/>
          <w:shd w:val="clear" w:color="auto" w:fill="auto"/>
        </w:rPr>
        <w:t>充分发挥政府信息对人民群众生产、生活和经济社会活动的服务作用，提高工作透明度，</w:t>
      </w:r>
      <w:r>
        <w:rPr>
          <w:sz w:val="32"/>
          <w:szCs w:val="32"/>
          <w:shd w:val="clear" w:color="auto" w:fill="auto"/>
        </w:rPr>
        <w:t>持续</w:t>
      </w:r>
      <w:r>
        <w:rPr>
          <w:rFonts w:hint="eastAsia"/>
          <w:sz w:val="32"/>
          <w:szCs w:val="32"/>
          <w:shd w:val="clear" w:color="auto" w:fill="auto"/>
        </w:rPr>
        <w:t>推进基层政务公开标准化规范化建设</w:t>
      </w:r>
      <w:r>
        <w:rPr>
          <w:sz w:val="32"/>
          <w:szCs w:val="32"/>
          <w:shd w:val="clear" w:color="auto" w:fill="auto"/>
        </w:rPr>
        <w:t>。现将工作情况报告如下：</w:t>
      </w:r>
    </w:p>
    <w:p>
      <w:pPr>
        <w:pStyle w:val="20"/>
        <w:numPr>
          <w:ilvl w:val="0"/>
          <w:numId w:val="2"/>
        </w:numPr>
        <w:shd w:val="clear" w:color="auto" w:fill="auto"/>
        <w:tabs>
          <w:tab w:val="center" w:pos="4153"/>
          <w:tab w:val="right" w:pos="8306"/>
        </w:tabs>
        <w:spacing w:line="560" w:lineRule="exact"/>
        <w:ind w:left="0" w:firstLineChars="200" w:firstLine="640"/>
        <w:jc w:val="both"/>
        <w:rPr>
          <w:rFonts w:ascii="Times New Roman" w:eastAsia="方正仿宋_GBK" w:hAnsi="Times New Roman" w:hint="eastAsia"/>
          <w:b w:val="0"/>
          <w:bCs w:val="0"/>
          <w:sz w:val="32"/>
          <w:szCs w:val="32"/>
          <w:shd w:val="clear" w:color="auto" w:fill="auto"/>
        </w:rPr>
      </w:pPr>
      <w:r>
        <w:rPr>
          <w:rFonts w:ascii="方正楷体_GBK" w:eastAsia="方正楷体_GBK"/>
          <w:b/>
          <w:bCs/>
          <w:sz w:val="32"/>
          <w:szCs w:val="32"/>
          <w:shd w:val="clear" w:color="auto" w:fill="auto"/>
        </w:rPr>
        <w:t>严格</w:t>
      </w:r>
      <w:r>
        <w:rPr>
          <w:rFonts w:ascii="方正楷体_GBK" w:eastAsia="方正楷体_GBK" w:hint="eastAsia"/>
          <w:b/>
          <w:bCs/>
          <w:sz w:val="32"/>
          <w:szCs w:val="32"/>
          <w:shd w:val="clear" w:color="auto" w:fill="auto"/>
        </w:rPr>
        <w:t>主动公开。</w:t>
      </w:r>
    </w:p>
    <w:p>
      <w:pPr>
        <w:pStyle w:val="20"/>
        <w:shd w:val="clear" w:color="auto" w:fill="auto"/>
        <w:tabs>
          <w:tab w:val="clear" w:pos="4153"/>
          <w:tab w:val="clear" w:pos="8306"/>
          <w:tab w:val="right" w:pos="0"/>
        </w:tabs>
        <w:spacing w:line="560" w:lineRule="exact"/>
        <w:ind w:left="0" w:firstLine="640"/>
        <w:jc w:val="both"/>
        <w:rPr>
          <w:rFonts w:hint="eastAsia"/>
          <w:sz w:val="32"/>
          <w:szCs w:val="32"/>
          <w:shd w:val="clear" w:color="auto" w:fill="auto"/>
        </w:rPr>
      </w:pPr>
      <w:r>
        <w:rPr>
          <w:rFonts w:hint="eastAsia"/>
          <w:sz w:val="32"/>
          <w:szCs w:val="32"/>
          <w:shd w:val="clear" w:color="auto" w:fill="auto"/>
        </w:rPr>
        <w:t>扎实做好基层政务公开专区建设，重点保障</w:t>
      </w:r>
      <w:r>
        <w:rPr>
          <w:sz w:val="32"/>
          <w:szCs w:val="32"/>
          <w:shd w:val="clear" w:color="auto" w:fill="auto"/>
        </w:rPr>
        <w:t>对外</w:t>
      </w:r>
      <w:r>
        <w:rPr>
          <w:rFonts w:hint="eastAsia"/>
          <w:sz w:val="32"/>
          <w:szCs w:val="32"/>
          <w:shd w:val="clear" w:color="auto" w:fill="auto"/>
        </w:rPr>
        <w:t>业务科室的职能信息、政策文件、办事指南、联系方式等企业关注度高的事项</w:t>
      </w:r>
      <w:r>
        <w:rPr>
          <w:sz w:val="32"/>
          <w:szCs w:val="32"/>
          <w:shd w:val="clear" w:color="auto" w:fill="auto"/>
        </w:rPr>
        <w:t>精准</w:t>
      </w:r>
      <w:r>
        <w:rPr>
          <w:rFonts w:hint="eastAsia"/>
          <w:sz w:val="32"/>
          <w:szCs w:val="32"/>
          <w:shd w:val="clear" w:color="auto" w:fill="auto"/>
        </w:rPr>
        <w:t>公开，实时更新内容、维护公开所需设备设施。</w:t>
      </w:r>
      <w:r>
        <w:rPr>
          <w:sz w:val="32"/>
          <w:szCs w:val="32"/>
          <w:shd w:val="clear" w:color="auto" w:fill="auto"/>
        </w:rPr>
        <w:t>年内通过</w:t>
      </w:r>
      <w:r>
        <w:rPr>
          <w:rFonts w:hint="eastAsia"/>
          <w:sz w:val="32"/>
          <w:szCs w:val="32"/>
          <w:shd w:val="clear" w:color="auto" w:fill="auto"/>
        </w:rPr>
        <w:t>广州</w:t>
      </w:r>
      <w:r>
        <w:rPr>
          <w:sz w:val="32"/>
          <w:szCs w:val="32"/>
          <w:shd w:val="clear" w:color="auto" w:fill="auto"/>
        </w:rPr>
        <w:t>海关门户网站主动</w:t>
      </w:r>
      <w:r>
        <w:rPr>
          <w:rFonts w:hint="eastAsia"/>
          <w:sz w:val="32"/>
          <w:szCs w:val="32"/>
          <w:shd w:val="clear" w:color="auto" w:fill="auto"/>
        </w:rPr>
        <w:t>公开行政许可、行政处罚、财政预决算等</w:t>
      </w:r>
      <w:r>
        <w:rPr>
          <w:sz w:val="32"/>
          <w:szCs w:val="32"/>
          <w:shd w:val="clear" w:color="auto" w:fill="auto"/>
        </w:rPr>
        <w:t>政府</w:t>
      </w:r>
      <w:r>
        <w:rPr>
          <w:rFonts w:hint="eastAsia"/>
          <w:sz w:val="32"/>
          <w:szCs w:val="32"/>
          <w:shd w:val="clear" w:color="auto" w:fill="auto"/>
        </w:rPr>
        <w:t>信息。</w:t>
      </w:r>
    </w:p>
    <w:p>
      <w:pPr>
        <w:pStyle w:val="20"/>
        <w:numPr>
          <w:ilvl w:val="0"/>
          <w:numId w:val="2"/>
        </w:numPr>
        <w:shd w:val="clear" w:color="auto" w:fill="auto"/>
        <w:tabs>
          <w:tab w:val="center" w:pos="4153"/>
          <w:tab w:val="right" w:pos="8306"/>
        </w:tabs>
        <w:spacing w:line="560" w:lineRule="exact"/>
        <w:ind w:left="0" w:firstLineChars="200" w:firstLine="640"/>
        <w:jc w:val="both"/>
        <w:rPr>
          <w:rFonts w:hint="eastAsia"/>
          <w:sz w:val="32"/>
          <w:szCs w:val="32"/>
          <w:shd w:val="clear" w:color="auto" w:fill="auto"/>
        </w:rPr>
      </w:pPr>
      <w:r>
        <w:rPr>
          <w:rFonts w:ascii="方正楷体_GBK" w:eastAsia="方正楷体_GBK" w:cs="方正楷体_GBK"/>
          <w:b/>
          <w:bCs/>
          <w:sz w:val="32"/>
          <w:szCs w:val="32"/>
          <w:shd w:val="clear" w:color="auto" w:fill="auto"/>
        </w:rPr>
        <w:t>规范</w:t>
      </w:r>
      <w:r>
        <w:rPr>
          <w:rFonts w:ascii="方正楷体_GBK" w:eastAsia="方正楷体_GBK" w:cs="方正楷体_GBK" w:hint="eastAsia"/>
          <w:b/>
          <w:bCs/>
          <w:sz w:val="32"/>
          <w:szCs w:val="32"/>
          <w:shd w:val="clear" w:color="auto" w:fill="auto"/>
        </w:rPr>
        <w:t>依申请公开</w:t>
      </w:r>
      <w:r>
        <w:rPr>
          <w:rFonts w:ascii="方正楷体_GBK" w:eastAsia="方正楷体_GBK" w:cs="方正楷体_GBK"/>
          <w:b/>
          <w:bCs/>
          <w:sz w:val="32"/>
          <w:szCs w:val="32"/>
          <w:shd w:val="clear" w:color="auto" w:fill="auto"/>
        </w:rPr>
        <w:t>办理</w:t>
      </w:r>
      <w:r>
        <w:rPr>
          <w:rFonts w:ascii="方正楷体_GBK" w:eastAsia="方正楷体_GBK" w:cs="方正楷体_GBK" w:hint="eastAsia"/>
          <w:b/>
          <w:bCs/>
          <w:sz w:val="32"/>
          <w:szCs w:val="32"/>
          <w:shd w:val="clear" w:color="auto" w:fill="auto"/>
        </w:rPr>
        <w:t>。</w:t>
      </w:r>
    </w:p>
    <w:p>
      <w:pPr>
        <w:pStyle w:val="20"/>
        <w:shd w:val="clear" w:color="auto" w:fill="auto"/>
        <w:tabs>
          <w:tab w:val="clear" w:pos="4153"/>
          <w:tab w:val="clear" w:pos="8306"/>
          <w:tab w:val="right" w:pos="0"/>
          <w:tab w:val="center" w:pos="4153"/>
          <w:tab w:val="right" w:pos="8306"/>
        </w:tabs>
        <w:spacing w:line="560" w:lineRule="exact"/>
        <w:ind w:left="0" w:firstLineChars="221" w:firstLine="707"/>
        <w:jc w:val="both"/>
        <w:rPr>
          <w:rFonts w:hint="eastAsia"/>
          <w:sz w:val="32"/>
          <w:szCs w:val="32"/>
          <w:shd w:val="clear" w:color="auto" w:fill="auto"/>
        </w:rPr>
      </w:pPr>
      <w:r>
        <w:rPr>
          <w:rFonts w:hint="eastAsia"/>
          <w:sz w:val="32"/>
          <w:szCs w:val="32"/>
          <w:shd w:val="clear" w:color="auto" w:fill="auto"/>
        </w:rPr>
        <w:t>加强政府信息公开专用邮箱、电话、传真和邮件管理，确保各依申请公开受理渠道畅通。通过</w:t>
      </w:r>
      <w:r>
        <w:rPr>
          <w:sz w:val="32"/>
          <w:szCs w:val="32"/>
          <w:shd w:val="clear" w:color="auto" w:fill="auto"/>
        </w:rPr>
        <w:t>线上</w:t>
      </w:r>
      <w:r>
        <w:rPr>
          <w:rFonts w:hint="eastAsia"/>
          <w:sz w:val="32"/>
          <w:szCs w:val="32"/>
          <w:shd w:val="clear" w:color="auto" w:fill="auto"/>
        </w:rPr>
        <w:t>“问卷星”和“关员小讲坛”等线下学习方式，</w:t>
      </w:r>
      <w:r>
        <w:rPr>
          <w:sz w:val="32"/>
          <w:szCs w:val="32"/>
          <w:shd w:val="clear" w:color="auto" w:fill="auto"/>
        </w:rPr>
        <w:t>组织</w:t>
      </w:r>
      <w:r>
        <w:rPr>
          <w:rFonts w:hint="eastAsia"/>
          <w:sz w:val="32"/>
          <w:szCs w:val="32"/>
          <w:shd w:val="clear" w:color="auto" w:fill="auto"/>
        </w:rPr>
        <w:t>相关</w:t>
      </w:r>
      <w:r>
        <w:rPr>
          <w:sz w:val="32"/>
          <w:szCs w:val="32"/>
          <w:shd w:val="clear" w:color="auto" w:fill="auto"/>
        </w:rPr>
        <w:t>岗位人员</w:t>
      </w:r>
      <w:r>
        <w:rPr>
          <w:rFonts w:hint="eastAsia"/>
          <w:sz w:val="32"/>
          <w:szCs w:val="32"/>
          <w:shd w:val="clear" w:color="auto" w:fill="auto"/>
        </w:rPr>
        <w:t>开展培训</w:t>
      </w:r>
      <w:r>
        <w:rPr>
          <w:sz w:val="32"/>
          <w:szCs w:val="32"/>
          <w:shd w:val="clear" w:color="auto" w:fill="auto"/>
        </w:rPr>
        <w:t>，</w:t>
      </w:r>
      <w:r>
        <w:rPr>
          <w:rFonts w:hint="eastAsia"/>
          <w:sz w:val="32"/>
          <w:szCs w:val="32"/>
          <w:shd w:val="clear" w:color="auto" w:fill="auto"/>
        </w:rPr>
        <w:t>不断</w:t>
      </w:r>
      <w:r>
        <w:rPr>
          <w:sz w:val="32"/>
          <w:szCs w:val="32"/>
          <w:shd w:val="clear" w:color="auto" w:fill="auto"/>
        </w:rPr>
        <w:t>提升依申请公开办理水平。按照《中华人民共和国行政复议法》修订内容要求，及时明确依申请公开办理相关要求，规范告知申请人相关救济渠道。年内</w:t>
      </w:r>
      <w:r>
        <w:rPr>
          <w:rFonts w:hint="eastAsia"/>
          <w:sz w:val="32"/>
          <w:szCs w:val="32"/>
          <w:shd w:val="clear" w:color="auto" w:fill="auto"/>
        </w:rPr>
        <w:t>未收到政府信息公开申请。</w:t>
      </w:r>
    </w:p>
    <w:p>
      <w:pPr>
        <w:pStyle w:val="20"/>
        <w:shd w:val="clear" w:color="auto" w:fill="auto"/>
        <w:tabs>
          <w:tab w:val="center" w:pos="4153"/>
          <w:tab w:val="right" w:pos="8306"/>
        </w:tabs>
        <w:spacing w:line="560" w:lineRule="exact"/>
        <w:ind w:firstLineChars="200" w:firstLine="640"/>
        <w:jc w:val="both"/>
        <w:rPr>
          <w:rFonts w:ascii="方正楷体_GBK" w:eastAsia="方正楷体_GBK" w:cs="方正楷体_GBK" w:hint="eastAsia"/>
          <w:b/>
          <w:bCs/>
          <w:sz w:val="32"/>
          <w:szCs w:val="32"/>
          <w:shd w:val="clear" w:color="auto" w:fill="auto"/>
        </w:rPr>
      </w:pPr>
      <w:r>
        <w:rPr>
          <w:rFonts w:ascii="方正楷体_GBK" w:eastAsia="方正楷体_GBK" w:cs="方正楷体_GBK" w:hint="eastAsia"/>
          <w:b/>
          <w:bCs/>
          <w:sz w:val="32"/>
          <w:szCs w:val="32"/>
          <w:shd w:val="clear" w:color="auto" w:fill="auto"/>
        </w:rPr>
        <w:t>（三）</w:t>
      </w:r>
      <w:r>
        <w:rPr>
          <w:rFonts w:ascii="方正楷体_GBK" w:eastAsia="方正楷体_GBK" w:cs="方正楷体_GBK"/>
          <w:b/>
          <w:bCs/>
          <w:sz w:val="32"/>
          <w:szCs w:val="32"/>
          <w:shd w:val="clear" w:color="auto" w:fill="auto"/>
        </w:rPr>
        <w:t>优化政务服务</w:t>
      </w:r>
      <w:r>
        <w:rPr>
          <w:rFonts w:ascii="方正楷体_GBK" w:eastAsia="方正楷体_GBK" w:cs="方正楷体_GBK" w:hint="eastAsia"/>
          <w:b/>
          <w:bCs/>
          <w:sz w:val="32"/>
          <w:szCs w:val="32"/>
          <w:shd w:val="clear" w:color="auto" w:fill="auto"/>
        </w:rPr>
        <w:t>。</w:t>
      </w:r>
    </w:p>
    <w:p>
      <w:pPr>
        <w:pStyle w:val="20"/>
        <w:shd w:val="clear" w:color="auto" w:fill="auto"/>
        <w:tabs>
          <w:tab w:val="center" w:pos="4153"/>
          <w:tab w:val="right" w:pos="8306"/>
        </w:tabs>
        <w:spacing w:line="560" w:lineRule="exact"/>
        <w:ind w:firstLineChars="200" w:firstLine="640"/>
        <w:jc w:val="both"/>
        <w:rPr>
          <w:rFonts w:hint="eastAsia"/>
          <w:sz w:val="32"/>
          <w:szCs w:val="32"/>
          <w:shd w:val="clear" w:color="auto" w:fill="auto"/>
        </w:rPr>
      </w:pPr>
      <w:r>
        <w:rPr>
          <w:sz w:val="32"/>
          <w:szCs w:val="32"/>
          <w:shd w:val="clear" w:color="auto" w:fill="auto"/>
        </w:rPr>
        <w:t>开展</w:t>
      </w:r>
      <w:r>
        <w:rPr>
          <w:rFonts w:hint="eastAsia"/>
          <w:sz w:val="32"/>
          <w:szCs w:val="32"/>
          <w:shd w:val="clear" w:color="auto" w:fill="auto"/>
        </w:rPr>
        <w:t>“</w:t>
      </w:r>
      <w:r>
        <w:rPr>
          <w:sz w:val="32"/>
          <w:szCs w:val="32"/>
          <w:shd w:val="clear" w:color="auto" w:fill="auto"/>
        </w:rPr>
        <w:t>我陪群众走流程</w:t>
      </w:r>
      <w:r>
        <w:rPr>
          <w:rFonts w:hint="eastAsia"/>
          <w:sz w:val="32"/>
          <w:szCs w:val="32"/>
          <w:shd w:val="clear" w:color="auto" w:fill="auto"/>
        </w:rPr>
        <w:t>”</w:t>
      </w:r>
      <w:r>
        <w:rPr>
          <w:sz w:val="32"/>
          <w:szCs w:val="32"/>
          <w:shd w:val="clear" w:color="auto" w:fill="auto"/>
        </w:rPr>
        <w:t>政务服务提升行动，</w:t>
      </w:r>
      <w:r>
        <w:rPr>
          <w:rFonts w:hint="eastAsia"/>
          <w:sz w:val="32"/>
          <w:szCs w:val="32"/>
          <w:shd w:val="clear" w:color="auto" w:fill="auto"/>
        </w:rPr>
        <w:t>“</w:t>
      </w:r>
      <w:r>
        <w:rPr>
          <w:sz w:val="32"/>
          <w:szCs w:val="32"/>
          <w:shd w:val="clear" w:color="auto" w:fill="auto"/>
        </w:rPr>
        <w:t>换位体验</w:t>
      </w:r>
      <w:r>
        <w:rPr>
          <w:rFonts w:hint="eastAsia"/>
          <w:sz w:val="32"/>
          <w:szCs w:val="32"/>
          <w:shd w:val="clear" w:color="auto" w:fill="auto"/>
        </w:rPr>
        <w:t>”</w:t>
      </w:r>
      <w:r>
        <w:rPr>
          <w:sz w:val="32"/>
          <w:szCs w:val="32"/>
          <w:shd w:val="clear" w:color="auto" w:fill="auto"/>
        </w:rPr>
        <w:t>企业群众</w:t>
      </w:r>
      <w:r>
        <w:rPr>
          <w:rFonts w:hint="eastAsia"/>
          <w:sz w:val="32"/>
          <w:szCs w:val="32"/>
          <w:shd w:val="clear" w:color="auto" w:fill="auto"/>
        </w:rPr>
        <w:t>办理原产地证书签证的全流程，结合意见建议优化、完善，切实提升企业群众获得感、幸福感。组织专题政策</w:t>
      </w:r>
      <w:r>
        <w:rPr>
          <w:sz w:val="32"/>
          <w:szCs w:val="32"/>
          <w:shd w:val="clear" w:color="auto" w:fill="auto"/>
        </w:rPr>
        <w:t>宣贯会</w:t>
      </w:r>
      <w:r>
        <w:rPr>
          <w:rFonts w:hint="eastAsia"/>
          <w:sz w:val="32"/>
          <w:szCs w:val="32"/>
          <w:shd w:val="clear" w:color="auto" w:fill="auto"/>
        </w:rPr>
        <w:t>3场次</w:t>
      </w:r>
      <w:r>
        <w:rPr>
          <w:sz w:val="32"/>
          <w:szCs w:val="32"/>
          <w:shd w:val="clear" w:color="auto" w:fill="auto"/>
        </w:rPr>
        <w:t>，解读便利通关措施、RCEP实施、减免税优惠政策等外贸企业重点关注内容</w:t>
      </w:r>
      <w:r>
        <w:rPr>
          <w:rFonts w:hint="eastAsia"/>
          <w:sz w:val="32"/>
          <w:szCs w:val="32"/>
          <w:shd w:val="clear" w:color="auto" w:fill="auto"/>
        </w:rPr>
        <w:t>，助力企业充分享惠。</w:t>
      </w:r>
    </w:p>
    <w:p>
      <w:pPr>
        <w:pStyle w:val="20"/>
        <w:shd w:val="clear" w:color="auto" w:fill="auto"/>
        <w:tabs>
          <w:tab w:val="center" w:pos="4153"/>
          <w:tab w:val="right" w:pos="8306"/>
        </w:tabs>
        <w:spacing w:line="560" w:lineRule="exact"/>
        <w:ind w:firstLineChars="200" w:firstLine="640"/>
        <w:jc w:val="both"/>
        <w:rPr>
          <w:rFonts w:ascii="方正楷体_GBK" w:eastAsia="方正楷体_GBK" w:cs="方正楷体_GBK" w:hint="eastAsia"/>
          <w:b/>
          <w:bCs/>
          <w:sz w:val="32"/>
          <w:szCs w:val="32"/>
          <w:shd w:val="clear" w:color="auto" w:fill="auto"/>
        </w:rPr>
      </w:pPr>
      <w:r>
        <w:rPr>
          <w:rFonts w:ascii="方正楷体_GBK" w:eastAsia="方正楷体_GBK" w:cs="方正楷体_GBK" w:hint="eastAsia"/>
          <w:b/>
          <w:bCs/>
          <w:sz w:val="32"/>
          <w:szCs w:val="32"/>
          <w:shd w:val="clear" w:color="auto" w:fill="auto"/>
        </w:rPr>
        <w:t>（四）拓展</w:t>
      </w:r>
      <w:r>
        <w:rPr>
          <w:rFonts w:ascii="方正楷体_GBK" w:eastAsia="方正楷体_GBK" w:cs="方正楷体_GBK"/>
          <w:b/>
          <w:bCs/>
          <w:sz w:val="32"/>
          <w:szCs w:val="32"/>
          <w:shd w:val="clear" w:color="auto" w:fill="auto"/>
        </w:rPr>
        <w:t>政府信息</w:t>
      </w:r>
      <w:r>
        <w:rPr>
          <w:rFonts w:ascii="方正楷体_GBK" w:eastAsia="方正楷体_GBK" w:cs="方正楷体_GBK" w:hint="eastAsia"/>
          <w:b/>
          <w:bCs/>
          <w:sz w:val="32"/>
          <w:szCs w:val="32"/>
          <w:shd w:val="clear" w:color="auto" w:fill="auto"/>
        </w:rPr>
        <w:t>公开渠道。</w:t>
      </w:r>
    </w:p>
    <w:p>
      <w:pPr>
        <w:pStyle w:val="20"/>
        <w:shd w:val="clear" w:color="auto" w:fill="auto"/>
        <w:tabs>
          <w:tab w:val="center" w:pos="4153"/>
          <w:tab w:val="right" w:pos="8306"/>
        </w:tabs>
        <w:spacing w:line="560" w:lineRule="exact"/>
        <w:ind w:firstLineChars="200" w:firstLine="640"/>
        <w:jc w:val="both"/>
        <w:rPr>
          <w:sz w:val="32"/>
          <w:szCs w:val="32"/>
          <w:shd w:val="clear" w:color="auto" w:fill="auto"/>
        </w:rPr>
      </w:pPr>
      <w:r>
        <w:rPr>
          <w:rFonts w:hint="eastAsia"/>
          <w:sz w:val="32"/>
          <w:szCs w:val="32"/>
          <w:shd w:val="clear" w:color="auto" w:fill="auto"/>
        </w:rPr>
        <w:t>开展“</w:t>
      </w:r>
      <w:r>
        <w:rPr>
          <w:sz w:val="32"/>
          <w:szCs w:val="32"/>
          <w:shd w:val="clear" w:color="auto" w:fill="auto"/>
        </w:rPr>
        <w:t>海关进企业、海关进社区、海关进校园</w:t>
      </w:r>
      <w:r>
        <w:rPr>
          <w:rFonts w:hint="eastAsia"/>
          <w:sz w:val="32"/>
          <w:szCs w:val="32"/>
          <w:shd w:val="clear" w:color="auto" w:fill="auto"/>
        </w:rPr>
        <w:t>”——“三进”品牌</w:t>
      </w:r>
      <w:r>
        <w:rPr>
          <w:sz w:val="32"/>
          <w:szCs w:val="32"/>
          <w:shd w:val="clear" w:color="auto" w:fill="auto"/>
        </w:rPr>
        <w:t>活动，</w:t>
      </w:r>
      <w:r>
        <w:rPr>
          <w:rFonts w:hint="eastAsia"/>
          <w:sz w:val="32"/>
          <w:szCs w:val="32"/>
          <w:shd w:val="clear" w:color="auto" w:fill="auto"/>
        </w:rPr>
        <w:t>围绕“</w:t>
      </w:r>
      <w:r>
        <w:rPr>
          <w:sz w:val="32"/>
          <w:szCs w:val="32"/>
          <w:shd w:val="clear" w:color="auto" w:fill="auto"/>
        </w:rPr>
        <w:t>3.15</w:t>
      </w:r>
      <w:r>
        <w:rPr>
          <w:rFonts w:hint="eastAsia"/>
          <w:sz w:val="32"/>
          <w:szCs w:val="32"/>
          <w:shd w:val="clear" w:color="auto" w:fill="auto"/>
        </w:rPr>
        <w:t>”</w:t>
      </w:r>
      <w:r>
        <w:rPr>
          <w:sz w:val="32"/>
          <w:szCs w:val="32"/>
          <w:shd w:val="clear" w:color="auto" w:fill="auto"/>
        </w:rPr>
        <w:t>消费者权益日、</w:t>
      </w:r>
      <w:r>
        <w:rPr>
          <w:rFonts w:hint="eastAsia"/>
          <w:sz w:val="32"/>
          <w:szCs w:val="32"/>
          <w:shd w:val="clear" w:color="auto" w:fill="auto"/>
        </w:rPr>
        <w:t>“</w:t>
      </w:r>
      <w:r>
        <w:rPr>
          <w:sz w:val="32"/>
          <w:szCs w:val="32"/>
          <w:shd w:val="clear" w:color="auto" w:fill="auto"/>
        </w:rPr>
        <w:t>4.15</w:t>
      </w:r>
      <w:r>
        <w:rPr>
          <w:rFonts w:hint="eastAsia"/>
          <w:sz w:val="32"/>
          <w:szCs w:val="32"/>
          <w:shd w:val="clear" w:color="auto" w:fill="auto"/>
        </w:rPr>
        <w:t>”</w:t>
      </w:r>
      <w:r>
        <w:rPr>
          <w:sz w:val="32"/>
          <w:szCs w:val="32"/>
          <w:shd w:val="clear" w:color="auto" w:fill="auto"/>
        </w:rPr>
        <w:t>国家安全教育日、</w:t>
      </w:r>
      <w:r>
        <w:rPr>
          <w:rFonts w:hint="eastAsia"/>
          <w:sz w:val="32"/>
          <w:szCs w:val="32"/>
          <w:shd w:val="clear" w:color="auto" w:fill="auto"/>
        </w:rPr>
        <w:t>“</w:t>
      </w:r>
      <w:r>
        <w:rPr>
          <w:sz w:val="32"/>
          <w:szCs w:val="32"/>
          <w:shd w:val="clear" w:color="auto" w:fill="auto"/>
        </w:rPr>
        <w:t>12.4</w:t>
      </w:r>
      <w:r>
        <w:rPr>
          <w:rFonts w:hint="eastAsia"/>
          <w:sz w:val="32"/>
          <w:szCs w:val="32"/>
          <w:shd w:val="clear" w:color="auto" w:fill="auto"/>
        </w:rPr>
        <w:t>”</w:t>
      </w:r>
      <w:r>
        <w:rPr>
          <w:sz w:val="32"/>
          <w:szCs w:val="32"/>
          <w:shd w:val="clear" w:color="auto" w:fill="auto"/>
        </w:rPr>
        <w:t>宪法宣传周、安全生产月活动等</w:t>
      </w:r>
      <w:r>
        <w:rPr>
          <w:rFonts w:hint="eastAsia"/>
          <w:sz w:val="32"/>
          <w:szCs w:val="32"/>
          <w:shd w:val="clear" w:color="auto" w:fill="auto"/>
        </w:rPr>
        <w:t>主题</w:t>
      </w:r>
      <w:r>
        <w:rPr>
          <w:sz w:val="32"/>
          <w:szCs w:val="32"/>
          <w:shd w:val="clear" w:color="auto" w:fill="auto"/>
        </w:rPr>
        <w:t>开展活动31次，覆盖进出口企业、社区居民1800余人次。用好媒体宣传渠道，在</w:t>
      </w:r>
      <w:r>
        <w:rPr>
          <w:rFonts w:hint="eastAsia"/>
          <w:sz w:val="32"/>
          <w:szCs w:val="32"/>
          <w:shd w:val="clear" w:color="auto" w:fill="auto"/>
        </w:rPr>
        <w:t>《</w:t>
      </w:r>
      <w:r>
        <w:rPr>
          <w:sz w:val="32"/>
          <w:szCs w:val="32"/>
          <w:shd w:val="clear" w:color="auto" w:fill="auto"/>
        </w:rPr>
        <w:t>中国国门时报</w:t>
      </w:r>
      <w:r>
        <w:rPr>
          <w:rFonts w:hint="eastAsia"/>
          <w:sz w:val="32"/>
          <w:szCs w:val="32"/>
          <w:shd w:val="clear" w:color="auto" w:fill="auto"/>
        </w:rPr>
        <w:t>》</w:t>
      </w:r>
      <w:r>
        <w:rPr>
          <w:sz w:val="32"/>
          <w:szCs w:val="32"/>
          <w:shd w:val="clear" w:color="auto" w:fill="auto"/>
        </w:rPr>
        <w:t>、</w:t>
      </w:r>
      <w:r>
        <w:rPr>
          <w:rFonts w:hint="eastAsia"/>
          <w:sz w:val="32"/>
          <w:szCs w:val="32"/>
          <w:shd w:val="clear" w:color="auto" w:fill="auto"/>
        </w:rPr>
        <w:t>《河源</w:t>
      </w:r>
      <w:r>
        <w:rPr>
          <w:sz w:val="32"/>
          <w:szCs w:val="32"/>
          <w:shd w:val="clear" w:color="auto" w:fill="auto"/>
        </w:rPr>
        <w:t>日报</w:t>
      </w:r>
      <w:r>
        <w:rPr>
          <w:rFonts w:hint="eastAsia"/>
          <w:sz w:val="32"/>
          <w:szCs w:val="32"/>
          <w:shd w:val="clear" w:color="auto" w:fill="auto"/>
        </w:rPr>
        <w:t>》、河源电视台</w:t>
      </w:r>
      <w:r>
        <w:rPr>
          <w:sz w:val="32"/>
          <w:szCs w:val="32"/>
          <w:shd w:val="clear" w:color="auto" w:fill="auto"/>
        </w:rPr>
        <w:t>等媒体</w:t>
      </w:r>
      <w:r>
        <w:rPr>
          <w:rFonts w:hint="eastAsia"/>
          <w:sz w:val="32"/>
          <w:szCs w:val="32"/>
          <w:shd w:val="clear" w:color="auto" w:fill="auto"/>
        </w:rPr>
        <w:t>开展新闻宣传130余次</w:t>
      </w:r>
      <w:r>
        <w:rPr>
          <w:sz w:val="32"/>
          <w:szCs w:val="32"/>
          <w:shd w:val="clear" w:color="auto" w:fill="auto"/>
        </w:rPr>
        <w:t>。</w:t>
      </w:r>
    </w:p>
    <w:p>
      <w:pPr>
        <w:pStyle w:val="42"/>
        <w:shd w:val="clear" w:color="auto" w:fill="auto"/>
        <w:adjustRightInd w:val="0"/>
        <w:snapToGrid w:val="0"/>
        <w:spacing w:before="0" w:after="0"/>
        <w:ind w:firstLineChars="200" w:firstLine="624"/>
        <w:rPr>
          <w:rFonts w:ascii="方正楷体_GBK" w:eastAsia="方正楷体_GBK" w:cs="方正楷体_GBK" w:hint="eastAsia"/>
          <w:b/>
          <w:szCs w:val="32"/>
          <w:shd w:val="clear" w:color="auto" w:fill="auto"/>
        </w:rPr>
      </w:pPr>
      <w:r>
        <w:rPr>
          <w:rFonts w:ascii="方正楷体_GBK" w:eastAsia="方正楷体_GBK" w:cs="方正楷体_GBK" w:hint="eastAsia"/>
          <w:b/>
          <w:szCs w:val="32"/>
          <w:shd w:val="clear" w:color="auto" w:fill="auto"/>
        </w:rPr>
        <w:t>（五）做好监督保障。</w:t>
      </w:r>
    </w:p>
    <w:p>
      <w:pPr>
        <w:pStyle w:val="42"/>
        <w:shd w:val="clear" w:color="auto" w:fill="auto"/>
        <w:adjustRightInd w:val="0"/>
        <w:snapToGrid w:val="0"/>
        <w:spacing w:before="0" w:after="0"/>
        <w:ind w:firstLineChars="200" w:firstLine="624"/>
        <w:rPr>
          <w:rFonts w:ascii="方正黑体_GBK" w:eastAsia="方正黑体_GBK" w:cs="楷体_GB2312" w:hint="eastAsia"/>
          <w:bCs/>
          <w:szCs w:val="32"/>
          <w:shd w:val="clear" w:color="auto" w:fill="auto"/>
        </w:rPr>
      </w:pPr>
      <w:r>
        <w:rPr>
          <w:bCs/>
          <w:szCs w:val="32"/>
          <w:shd w:val="clear" w:color="auto" w:fill="auto"/>
        </w:rPr>
        <w:t>定期自查信息公开发布审查制度执行情况、政府信息公开时效性及准确性，提高对外发布信息权威性。关领导定期听取政务公开工作情况报告，对优化政务公开提出具体指导意见，</w:t>
      </w:r>
      <w:r>
        <w:rPr>
          <w:rFonts w:hint="eastAsia"/>
          <w:bCs/>
          <w:szCs w:val="32"/>
          <w:shd w:val="clear" w:color="auto" w:fill="auto"/>
        </w:rPr>
        <w:t>不断提高</w:t>
      </w:r>
      <w:r>
        <w:rPr>
          <w:bCs/>
          <w:szCs w:val="32"/>
          <w:shd w:val="clear" w:color="auto" w:fill="auto"/>
        </w:rPr>
        <w:t>政务公开工作规范</w:t>
      </w:r>
      <w:r>
        <w:rPr>
          <w:rFonts w:hint="eastAsia"/>
          <w:bCs/>
          <w:szCs w:val="32"/>
          <w:shd w:val="clear" w:color="auto" w:fill="auto"/>
        </w:rPr>
        <w:t>水平</w:t>
      </w:r>
      <w:r>
        <w:rPr>
          <w:bCs/>
          <w:szCs w:val="32"/>
          <w:shd w:val="clear" w:color="auto" w:fill="auto"/>
        </w:rPr>
        <w:t>。</w:t>
      </w:r>
    </w:p>
    <w:p>
      <w:pPr>
        <w:pStyle w:val="42"/>
        <w:shd w:val="clear" w:color="auto" w:fill="auto"/>
        <w:adjustRightInd w:val="0"/>
        <w:snapToGrid w:val="0"/>
        <w:ind w:firstLineChars="200" w:firstLine="624"/>
        <w:rPr>
          <w:rFonts w:ascii="方正黑体_GBK" w:eastAsia="方正黑体_GBK" w:cs="楷体_GB2312" w:hint="eastAsia"/>
          <w:bCs/>
          <w:szCs w:val="32"/>
          <w:shd w:val="clear" w:color="auto" w:fill="auto"/>
        </w:rPr>
      </w:pPr>
      <w:r>
        <w:rPr>
          <w:rFonts w:ascii="方正黑体_GBK" w:eastAsia="方正黑体_GBK" w:cs="楷体_GB2312" w:hint="eastAsia"/>
          <w:bCs/>
          <w:szCs w:val="32"/>
          <w:shd w:val="clear" w:color="auto" w:fill="auto"/>
        </w:rPr>
        <w:t>二、主动公开政府信息情况</w:t>
      </w:r>
    </w:p>
    <w:tbl>
      <w:tblPr>
        <w:jc w:val="center"/>
        <w:tblW w:w="8994" w:type="dxa"/>
        <w:tblBorders>
          <w:top w:val="none" w:sz="0" w:space="0" w:color="auto"/>
          <w:left w:val="none" w:sz="0" w:space="0" w:color="auto"/>
          <w:bottom w:val="none" w:sz="0" w:space="0" w:color="auto"/>
          <w:right w:val="none" w:sz="0" w:space="0" w:color="auto"/>
        </w:tblBorders>
        <w:tblLayout w:type="fixed"/>
        <w:tblCellMar>
          <w:top w:w="0" w:type="dxa"/>
          <w:left w:w="0" w:type="dxa"/>
          <w:bottom w:w="0" w:type="dxa"/>
          <w:right w:w="0" w:type="dxa"/>
        </w:tblCellMar>
      </w:tblPr>
      <w:tblGrid>
        <w:gridCol w:w="2719"/>
        <w:gridCol w:w="2183"/>
        <w:gridCol w:w="1936"/>
        <w:gridCol w:w="2156"/>
      </w:tblGrid>
      <w:tr>
        <w:trPr>
          <w:trHeight w:val="495"/>
        </w:trPr>
        <w:tc>
          <w:tcPr>
            <w:tcW w:w="8994" w:type="dxa"/>
            <w:gridSpan w:val="4"/>
            <w:tcBorders>
              <w:top w:val="single" w:sz="8" w:space="0" w:color="auto"/>
              <w:left w:val="single" w:sz="8" w:space="0" w:color="auto"/>
              <w:bottom w:val="single" w:sz="8" w:space="0" w:color="auto"/>
              <w:right w:val="single" w:sz="8" w:space="0" w:color="auto"/>
              <w:tl2br w:val="nil"/>
              <w:tr2bl w:val="nil"/>
            </w:tcBorders>
            <w:shd w:val="clear" w:color="auto" w:fill="C6D9F1"/>
            <w:tcMar>
              <w:left w:w="108" w:type="dxa"/>
              <w:right w:w="108" w:type="dxa"/>
            </w:tcMar>
            <w:vAlign w:val="center"/>
          </w:tcPr>
          <w:p>
            <w:pPr>
              <w:pStyle w:val="37"/>
              <w:widowControl/>
              <w:shd w:val="clear" w:color="auto" w:fill="auto"/>
              <w:jc w:val="center"/>
              <w:rPr>
                <w:sz w:val="24"/>
                <w:szCs w:val="24"/>
                <w:shd w:val="clear" w:color="auto" w:fill="auto"/>
              </w:rPr>
            </w:pPr>
            <w:r>
              <w:rPr>
                <w:rFonts w:ascii="宋体" w:cs="宋体" w:hint="eastAsia"/>
                <w:kern w:val="0"/>
                <w:sz w:val="24"/>
                <w:szCs w:val="24"/>
                <w:shd w:val="clear" w:color="auto" w:fill="auto"/>
              </w:rPr>
              <w:t>第二十条第（一）项</w:t>
            </w:r>
          </w:p>
        </w:tc>
      </w:tr>
      <w:tr>
        <w:trPr>
          <w:trHeight w:val="680"/>
        </w:trPr>
        <w:tc>
          <w:tcPr>
            <w:tcW w:w="2719" w:type="dxa"/>
            <w:tcBorders>
              <w:top w:val="nil"/>
              <w:left w:val="single" w:sz="8" w:space="0" w:color="auto"/>
              <w:bottom w:val="single" w:sz="8" w:space="0" w:color="auto"/>
              <w:right w:val="single" w:sz="8" w:space="0" w:color="auto"/>
              <w:tl2br w:val="nil"/>
              <w:tr2bl w:val="nil"/>
            </w:tcBorders>
            <w:tcMar>
              <w:left w:w="108" w:type="dxa"/>
              <w:right w:w="108" w:type="dxa"/>
            </w:tcMar>
            <w:vAlign w:val="center"/>
          </w:tcPr>
          <w:p>
            <w:pPr>
              <w:pStyle w:val="37"/>
              <w:widowControl/>
              <w:shd w:val="clear" w:color="auto" w:fill="auto"/>
              <w:jc w:val="center"/>
              <w:rPr>
                <w:sz w:val="24"/>
                <w:szCs w:val="24"/>
                <w:shd w:val="clear" w:color="auto" w:fill="auto"/>
              </w:rPr>
            </w:pPr>
            <w:r>
              <w:rPr>
                <w:rFonts w:ascii="宋体" w:cs="宋体" w:hint="eastAsia"/>
                <w:kern w:val="0"/>
                <w:sz w:val="24"/>
                <w:szCs w:val="24"/>
                <w:shd w:val="clear" w:color="auto" w:fill="auto"/>
              </w:rPr>
              <w:t>信息内容</w:t>
            </w:r>
          </w:p>
        </w:tc>
        <w:tc>
          <w:tcPr>
            <w:tcW w:w="2183" w:type="dxa"/>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37"/>
              <w:widowControl/>
              <w:shd w:val="clear" w:color="auto" w:fill="auto"/>
              <w:jc w:val="center"/>
              <w:rPr>
                <w:sz w:val="24"/>
                <w:szCs w:val="24"/>
                <w:shd w:val="clear" w:color="auto" w:fill="auto"/>
              </w:rPr>
            </w:pPr>
            <w:r>
              <w:rPr>
                <w:rFonts w:ascii="宋体" w:cs="宋体" w:hint="eastAsia"/>
                <w:kern w:val="0"/>
                <w:sz w:val="24"/>
                <w:szCs w:val="24"/>
                <w:shd w:val="clear" w:color="auto" w:fill="auto"/>
              </w:rPr>
              <w:t>本年</w:t>
            </w:r>
            <w:r>
              <w:rPr>
                <w:kern w:val="0"/>
                <w:sz w:val="24"/>
                <w:szCs w:val="24"/>
                <w:shd w:val="clear" w:color="auto" w:fill="auto"/>
              </w:rPr>
              <w:t>制发件数</w:t>
            </w:r>
          </w:p>
        </w:tc>
        <w:tc>
          <w:tcPr>
            <w:tcW w:w="1936" w:type="dxa"/>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37"/>
              <w:widowControl/>
              <w:shd w:val="clear" w:color="auto" w:fill="auto"/>
              <w:jc w:val="center"/>
              <w:rPr>
                <w:sz w:val="24"/>
                <w:szCs w:val="24"/>
                <w:shd w:val="clear" w:color="auto" w:fill="auto"/>
              </w:rPr>
            </w:pPr>
            <w:r>
              <w:rPr>
                <w:rFonts w:ascii="宋体" w:cs="宋体" w:hint="eastAsia"/>
                <w:kern w:val="0"/>
                <w:sz w:val="24"/>
                <w:szCs w:val="24"/>
                <w:shd w:val="clear" w:color="auto" w:fill="auto"/>
              </w:rPr>
              <w:t>本年废止件</w:t>
            </w:r>
            <w:r>
              <w:rPr>
                <w:kern w:val="0"/>
                <w:sz w:val="24"/>
                <w:szCs w:val="24"/>
                <w:shd w:val="clear" w:color="auto" w:fill="auto"/>
              </w:rPr>
              <w:t>数</w:t>
            </w:r>
          </w:p>
        </w:tc>
        <w:tc>
          <w:tcPr>
            <w:tcW w:w="2156" w:type="dxa"/>
            <w:tcBorders>
              <w:top w:val="nil"/>
              <w:left w:val="nil"/>
              <w:bottom w:val="single" w:sz="8" w:space="0" w:color="auto"/>
              <w:right w:val="single" w:sz="8" w:space="0" w:color="auto"/>
              <w:tl2br w:val="nil"/>
              <w:tr2bl w:val="nil"/>
            </w:tcBorders>
            <w:vAlign w:val="center"/>
          </w:tcPr>
          <w:p>
            <w:pPr>
              <w:pStyle w:val="37"/>
              <w:widowControl/>
              <w:shd w:val="clear" w:color="auto" w:fill="auto"/>
              <w:jc w:val="center"/>
              <w:rPr>
                <w:sz w:val="24"/>
                <w:szCs w:val="24"/>
                <w:shd w:val="clear" w:color="auto" w:fill="auto"/>
              </w:rPr>
            </w:pPr>
            <w:r>
              <w:rPr>
                <w:rFonts w:ascii="宋体" w:cs="宋体" w:hint="eastAsia"/>
                <w:kern w:val="0"/>
                <w:sz w:val="24"/>
                <w:szCs w:val="24"/>
                <w:shd w:val="clear" w:color="auto" w:fill="auto"/>
              </w:rPr>
              <w:t>现行有效件数</w:t>
            </w:r>
          </w:p>
        </w:tc>
      </w:tr>
      <w:tr>
        <w:trPr>
          <w:trHeight w:val="510"/>
        </w:trPr>
        <w:tc>
          <w:tcPr>
            <w:tcW w:w="2719" w:type="dxa"/>
            <w:tcBorders>
              <w:top w:val="nil"/>
              <w:left w:val="single" w:sz="8" w:space="0" w:color="auto"/>
              <w:bottom w:val="single" w:sz="8" w:space="0" w:color="auto"/>
              <w:right w:val="single" w:sz="8" w:space="0" w:color="auto"/>
              <w:tl2br w:val="nil"/>
              <w:tr2bl w:val="nil"/>
            </w:tcBorders>
            <w:tcMar>
              <w:left w:w="108" w:type="dxa"/>
              <w:right w:w="108" w:type="dxa"/>
            </w:tcMar>
            <w:vAlign w:val="center"/>
          </w:tcPr>
          <w:p>
            <w:pPr>
              <w:pStyle w:val="37"/>
              <w:widowControl/>
              <w:shd w:val="clear" w:color="auto" w:fill="auto"/>
              <w:adjustRightInd w:val="0"/>
              <w:snapToGrid w:val="0"/>
              <w:spacing w:line="260" w:lineRule="exact"/>
              <w:jc w:val="center"/>
              <w:rPr>
                <w:sz w:val="24"/>
                <w:szCs w:val="24"/>
                <w:shd w:val="clear" w:color="auto" w:fill="auto"/>
              </w:rPr>
            </w:pPr>
            <w:r>
              <w:rPr>
                <w:rFonts w:ascii="宋体" w:cs="宋体" w:hint="eastAsia"/>
                <w:kern w:val="0"/>
                <w:sz w:val="24"/>
                <w:szCs w:val="24"/>
                <w:shd w:val="clear" w:color="auto" w:fill="auto"/>
              </w:rPr>
              <w:t>规章</w:t>
            </w:r>
          </w:p>
        </w:tc>
        <w:tc>
          <w:tcPr>
            <w:tcW w:w="2183" w:type="dxa"/>
            <w:tcBorders>
              <w:top w:val="nil"/>
              <w:left w:val="nil"/>
              <w:bottom w:val="single" w:sz="8" w:space="0" w:color="auto"/>
              <w:right w:val="single" w:sz="8" w:space="0" w:color="auto"/>
              <w:tl2br w:val="nil"/>
              <w:tr2bl w:val="nil"/>
            </w:tcBorders>
            <w:tcMar>
              <w:left w:w="108" w:type="dxa"/>
              <w:right w:w="108" w:type="dxa"/>
            </w:tcMar>
            <w:vAlign w:val="center"/>
          </w:tcPr>
          <w:p>
            <w:pPr>
              <w:pStyle w:val="37"/>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1936" w:type="dxa"/>
            <w:tcBorders>
              <w:top w:val="nil"/>
              <w:left w:val="nil"/>
              <w:bottom w:val="single" w:sz="8" w:space="0" w:color="auto"/>
              <w:right w:val="single" w:sz="8" w:space="0" w:color="auto"/>
              <w:tl2br w:val="nil"/>
              <w:tr2bl w:val="nil"/>
            </w:tcBorders>
            <w:tcMar>
              <w:left w:w="108" w:type="dxa"/>
              <w:right w:w="108" w:type="dxa"/>
            </w:tcMar>
            <w:vAlign w:val="center"/>
          </w:tcPr>
          <w:p>
            <w:pPr>
              <w:pStyle w:val="37"/>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2156" w:type="dxa"/>
            <w:tcBorders>
              <w:top w:val="nil"/>
              <w:left w:val="nil"/>
              <w:bottom w:val="single" w:sz="8" w:space="0" w:color="auto"/>
              <w:right w:val="single" w:sz="8" w:space="0" w:color="auto"/>
              <w:tl2br w:val="nil"/>
              <w:tr2bl w:val="nil"/>
            </w:tcBorders>
            <w:vAlign w:val="center"/>
          </w:tcPr>
          <w:p>
            <w:pPr>
              <w:pStyle w:val="37"/>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r>
      <w:tr>
        <w:trPr>
          <w:trHeight w:val="510"/>
        </w:trPr>
        <w:tc>
          <w:tcPr>
            <w:tcW w:w="2719" w:type="dxa"/>
            <w:tcBorders>
              <w:top w:val="nil"/>
              <w:left w:val="single" w:sz="8" w:space="0" w:color="auto"/>
              <w:bottom w:val="single" w:sz="8" w:space="0" w:color="auto"/>
              <w:right w:val="single" w:sz="8" w:space="0" w:color="auto"/>
              <w:tl2br w:val="nil"/>
              <w:tr2bl w:val="nil"/>
            </w:tcBorders>
            <w:tcMar>
              <w:left w:w="108" w:type="dxa"/>
              <w:right w:w="108" w:type="dxa"/>
            </w:tcMar>
            <w:vAlign w:val="center"/>
          </w:tcPr>
          <w:p>
            <w:pPr>
              <w:pStyle w:val="37"/>
              <w:widowControl/>
              <w:shd w:val="clear" w:color="auto" w:fill="auto"/>
              <w:adjustRightInd w:val="0"/>
              <w:snapToGrid w:val="0"/>
              <w:spacing w:line="260" w:lineRule="exact"/>
              <w:jc w:val="center"/>
              <w:rPr>
                <w:sz w:val="24"/>
                <w:szCs w:val="24"/>
                <w:shd w:val="clear" w:color="auto" w:fill="auto"/>
              </w:rPr>
            </w:pPr>
            <w:r>
              <w:rPr>
                <w:rFonts w:ascii="宋体" w:cs="宋体" w:hint="eastAsia"/>
                <w:kern w:val="0"/>
                <w:sz w:val="24"/>
                <w:szCs w:val="24"/>
                <w:shd w:val="clear" w:color="auto" w:fill="auto"/>
              </w:rPr>
              <w:t>行政规范性文件</w:t>
            </w:r>
          </w:p>
        </w:tc>
        <w:tc>
          <w:tcPr>
            <w:tcW w:w="2183" w:type="dxa"/>
            <w:tcBorders>
              <w:top w:val="nil"/>
              <w:left w:val="nil"/>
              <w:bottom w:val="single" w:sz="8" w:space="0" w:color="auto"/>
              <w:right w:val="single" w:sz="8" w:space="0" w:color="auto"/>
              <w:tl2br w:val="nil"/>
              <w:tr2bl w:val="nil"/>
            </w:tcBorders>
            <w:tcMar>
              <w:left w:w="108" w:type="dxa"/>
              <w:right w:w="108" w:type="dxa"/>
            </w:tcMar>
            <w:vAlign w:val="center"/>
          </w:tcPr>
          <w:p>
            <w:pPr>
              <w:pStyle w:val="37"/>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1936" w:type="dxa"/>
            <w:tcBorders>
              <w:top w:val="nil"/>
              <w:left w:val="nil"/>
              <w:bottom w:val="single" w:sz="8" w:space="0" w:color="auto"/>
              <w:right w:val="single" w:sz="8" w:space="0" w:color="auto"/>
              <w:tl2br w:val="nil"/>
              <w:tr2bl w:val="nil"/>
            </w:tcBorders>
            <w:tcMar>
              <w:left w:w="108" w:type="dxa"/>
              <w:right w:w="108" w:type="dxa"/>
            </w:tcMar>
            <w:vAlign w:val="center"/>
          </w:tcPr>
          <w:p>
            <w:pPr>
              <w:pStyle w:val="37"/>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2156" w:type="dxa"/>
            <w:tcBorders>
              <w:top w:val="nil"/>
              <w:left w:val="nil"/>
              <w:bottom w:val="single" w:sz="8" w:space="0" w:color="auto"/>
              <w:right w:val="single" w:sz="8" w:space="0" w:color="auto"/>
              <w:tl2br w:val="nil"/>
              <w:tr2bl w:val="nil"/>
            </w:tcBorders>
            <w:vAlign w:val="center"/>
          </w:tcPr>
          <w:p>
            <w:pPr>
              <w:pStyle w:val="37"/>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r>
      <w:tr>
        <w:trPr>
          <w:trHeight w:val="435"/>
        </w:trPr>
        <w:tc>
          <w:tcPr>
            <w:tcW w:w="8994" w:type="dxa"/>
            <w:gridSpan w:val="4"/>
            <w:tcBorders>
              <w:top w:val="nil"/>
              <w:left w:val="single" w:sz="8" w:space="0" w:color="auto"/>
              <w:bottom w:val="single" w:sz="8" w:space="0" w:color="auto"/>
              <w:right w:val="single" w:sz="8" w:space="0" w:color="auto"/>
              <w:tl2br w:val="nil"/>
              <w:tr2bl w:val="nil"/>
            </w:tcBorders>
            <w:shd w:val="clear" w:color="auto" w:fill="C6D9F1"/>
            <w:tcMar>
              <w:left w:w="108" w:type="dxa"/>
              <w:right w:w="108" w:type="dxa"/>
            </w:tcMar>
            <w:vAlign w:val="center"/>
          </w:tcPr>
          <w:p>
            <w:pPr>
              <w:pStyle w:val="37"/>
              <w:widowControl/>
              <w:shd w:val="clear" w:color="auto" w:fill="auto"/>
              <w:jc w:val="center"/>
              <w:rPr>
                <w:sz w:val="24"/>
                <w:szCs w:val="24"/>
                <w:shd w:val="clear" w:color="auto" w:fill="auto"/>
              </w:rPr>
            </w:pPr>
            <w:r>
              <w:rPr>
                <w:rFonts w:ascii="宋体" w:cs="宋体" w:hint="eastAsia"/>
                <w:kern w:val="0"/>
                <w:sz w:val="24"/>
                <w:szCs w:val="24"/>
                <w:shd w:val="clear" w:color="auto" w:fill="auto"/>
              </w:rPr>
              <w:t>第二十条第（五）项</w:t>
            </w:r>
          </w:p>
        </w:tc>
      </w:tr>
      <w:tr>
        <w:trPr>
          <w:trHeight w:val="680"/>
        </w:trPr>
        <w:tc>
          <w:tcPr>
            <w:tcW w:w="2719" w:type="dxa"/>
            <w:tcBorders>
              <w:top w:val="nil"/>
              <w:left w:val="single" w:sz="8" w:space="0" w:color="auto"/>
              <w:bottom w:val="single" w:sz="8" w:space="0" w:color="auto"/>
              <w:right w:val="single" w:sz="8" w:space="0" w:color="auto"/>
              <w:tl2br w:val="nil"/>
              <w:tr2bl w:val="nil"/>
            </w:tcBorders>
            <w:tcMar>
              <w:left w:w="108" w:type="dxa"/>
              <w:right w:w="108" w:type="dxa"/>
            </w:tcMar>
            <w:vAlign w:val="center"/>
          </w:tcPr>
          <w:p>
            <w:pPr>
              <w:pStyle w:val="37"/>
              <w:widowControl/>
              <w:shd w:val="clear" w:color="auto" w:fill="auto"/>
              <w:adjustRightInd w:val="0"/>
              <w:snapToGrid w:val="0"/>
              <w:spacing w:line="260" w:lineRule="exact"/>
              <w:jc w:val="center"/>
              <w:rPr>
                <w:sz w:val="24"/>
                <w:szCs w:val="24"/>
                <w:shd w:val="clear" w:color="auto" w:fill="auto"/>
              </w:rPr>
            </w:pPr>
            <w:r>
              <w:rPr>
                <w:rFonts w:ascii="宋体" w:cs="宋体" w:hint="eastAsia"/>
                <w:kern w:val="0"/>
                <w:sz w:val="24"/>
                <w:szCs w:val="24"/>
                <w:shd w:val="clear" w:color="auto" w:fill="auto"/>
              </w:rPr>
              <w:t>信息内容</w:t>
            </w:r>
          </w:p>
        </w:tc>
        <w:tc>
          <w:tcPr>
            <w:tcW w:w="6275" w:type="dxa"/>
            <w:gridSpan w:val="3"/>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60"/>
              <w:widowControl/>
              <w:shd w:val="clear" w:color="auto" w:fill="auto"/>
              <w:adjustRightInd w:val="0"/>
              <w:snapToGrid w:val="0"/>
              <w:spacing w:line="260" w:lineRule="exact"/>
              <w:jc w:val="center"/>
              <w:rPr>
                <w:sz w:val="24"/>
                <w:szCs w:val="24"/>
                <w:shd w:val="clear" w:color="auto" w:fill="auto"/>
              </w:rPr>
            </w:pPr>
            <w:r>
              <w:rPr>
                <w:rFonts w:ascii="宋体" w:cs="宋体" w:hint="eastAsia"/>
                <w:kern w:val="0"/>
                <w:sz w:val="24"/>
                <w:szCs w:val="24"/>
                <w:shd w:val="clear" w:color="auto" w:fill="auto"/>
              </w:rPr>
              <w:t>本年处理决定数量</w:t>
            </w:r>
          </w:p>
        </w:tc>
      </w:tr>
      <w:tr>
        <w:trPr>
          <w:trHeight w:val="510"/>
        </w:trPr>
        <w:tc>
          <w:tcPr>
            <w:tcW w:w="2719" w:type="dxa"/>
            <w:tcBorders>
              <w:top w:val="nil"/>
              <w:left w:val="single" w:sz="8" w:space="0" w:color="auto"/>
              <w:bottom w:val="single" w:sz="8" w:space="0" w:color="auto"/>
              <w:right w:val="single" w:sz="8" w:space="0" w:color="auto"/>
              <w:tl2br w:val="nil"/>
              <w:tr2bl w:val="nil"/>
            </w:tcBorders>
            <w:tcMar>
              <w:left w:w="108" w:type="dxa"/>
              <w:right w:w="108" w:type="dxa"/>
            </w:tcMar>
            <w:vAlign w:val="center"/>
          </w:tcPr>
          <w:p>
            <w:pPr>
              <w:pStyle w:val="37"/>
              <w:widowControl/>
              <w:shd w:val="clear" w:color="auto" w:fill="auto"/>
              <w:adjustRightInd w:val="0"/>
              <w:snapToGrid w:val="0"/>
              <w:spacing w:line="260" w:lineRule="exact"/>
              <w:jc w:val="center"/>
              <w:rPr>
                <w:sz w:val="24"/>
                <w:szCs w:val="24"/>
                <w:shd w:val="clear" w:color="auto" w:fill="auto"/>
              </w:rPr>
            </w:pPr>
            <w:r>
              <w:rPr>
                <w:rFonts w:ascii="宋体" w:cs="宋体" w:hint="eastAsia"/>
                <w:kern w:val="0"/>
                <w:sz w:val="24"/>
                <w:szCs w:val="24"/>
                <w:shd w:val="clear" w:color="auto" w:fill="auto"/>
              </w:rPr>
              <w:t>行政许可</w:t>
            </w:r>
          </w:p>
        </w:tc>
        <w:tc>
          <w:tcPr>
            <w:tcW w:w="6275" w:type="dxa"/>
            <w:gridSpan w:val="3"/>
            <w:tcBorders>
              <w:top w:val="nil"/>
              <w:left w:val="nil"/>
              <w:bottom w:val="single" w:sz="8" w:space="0" w:color="auto"/>
              <w:right w:val="single" w:sz="8" w:space="0" w:color="auto"/>
              <w:tl2br w:val="nil"/>
              <w:tr2bl w:val="nil"/>
            </w:tcBorders>
            <w:tcMar>
              <w:left w:w="108" w:type="dxa"/>
              <w:right w:w="108" w:type="dxa"/>
            </w:tcMar>
            <w:vAlign w:val="center"/>
          </w:tcPr>
          <w:p>
            <w:pPr>
              <w:pStyle w:val="71"/>
              <w:shd w:val="clear" w:color="auto" w:fill="auto"/>
              <w:jc w:val="center"/>
              <w:rPr>
                <w:rFonts w:eastAsia="方正仿宋_GBK" w:cs="宋体" w:hint="eastAsia"/>
                <w:sz w:val="24"/>
                <w:szCs w:val="24"/>
                <w:shd w:val="clear" w:color="auto" w:fill="auto"/>
              </w:rPr>
            </w:pPr>
            <w:r>
              <w:rPr>
                <w:rFonts w:eastAsia="方正仿宋_GBK" w:cs="宋体"/>
                <w:sz w:val="24"/>
                <w:szCs w:val="24"/>
                <w:shd w:val="clear" w:color="auto" w:fill="auto"/>
              </w:rPr>
              <w:t>0</w:t>
            </w:r>
          </w:p>
        </w:tc>
      </w:tr>
      <w:tr>
        <w:trPr>
          <w:trHeight w:val="406"/>
        </w:trPr>
        <w:tc>
          <w:tcPr>
            <w:tcW w:w="8994" w:type="dxa"/>
            <w:gridSpan w:val="4"/>
            <w:tcBorders>
              <w:top w:val="nil"/>
              <w:left w:val="single" w:sz="8" w:space="0" w:color="auto"/>
              <w:bottom w:val="single" w:sz="8" w:space="0" w:color="auto"/>
              <w:right w:val="single" w:sz="8" w:space="0" w:color="auto"/>
              <w:tl2br w:val="nil"/>
              <w:tr2bl w:val="nil"/>
            </w:tcBorders>
            <w:shd w:val="clear" w:color="auto" w:fill="C6D9F1"/>
            <w:tcMar>
              <w:left w:w="108" w:type="dxa"/>
              <w:right w:w="108" w:type="dxa"/>
            </w:tcMar>
            <w:vAlign w:val="center"/>
          </w:tcPr>
          <w:p>
            <w:pPr>
              <w:pStyle w:val="37"/>
              <w:widowControl/>
              <w:shd w:val="clear" w:color="auto" w:fill="auto"/>
              <w:jc w:val="center"/>
              <w:rPr>
                <w:sz w:val="24"/>
                <w:szCs w:val="24"/>
                <w:shd w:val="clear" w:color="auto" w:fill="auto"/>
              </w:rPr>
            </w:pPr>
            <w:r>
              <w:rPr>
                <w:rFonts w:ascii="宋体" w:cs="宋体" w:hint="eastAsia"/>
                <w:kern w:val="0"/>
                <w:sz w:val="24"/>
                <w:szCs w:val="24"/>
                <w:shd w:val="clear" w:color="auto" w:fill="auto"/>
              </w:rPr>
              <w:t>第二十条第（六）项</w:t>
            </w:r>
          </w:p>
        </w:tc>
      </w:tr>
      <w:tr>
        <w:trPr>
          <w:trHeight w:val="680"/>
        </w:trPr>
        <w:tc>
          <w:tcPr>
            <w:tcW w:w="2719" w:type="dxa"/>
            <w:tcBorders>
              <w:top w:val="nil"/>
              <w:left w:val="single" w:sz="8" w:space="0" w:color="auto"/>
              <w:bottom w:val="single" w:sz="8" w:space="0" w:color="auto"/>
              <w:right w:val="single" w:sz="8" w:space="0" w:color="auto"/>
              <w:tl2br w:val="nil"/>
              <w:tr2bl w:val="nil"/>
            </w:tcBorders>
            <w:tcMar>
              <w:left w:w="108" w:type="dxa"/>
              <w:right w:w="108" w:type="dxa"/>
            </w:tcMar>
            <w:vAlign w:val="center"/>
          </w:tcPr>
          <w:p>
            <w:pPr>
              <w:pStyle w:val="37"/>
              <w:widowControl/>
              <w:shd w:val="clear" w:color="auto" w:fill="auto"/>
              <w:adjustRightInd w:val="0"/>
              <w:snapToGrid w:val="0"/>
              <w:spacing w:line="260" w:lineRule="exact"/>
              <w:jc w:val="center"/>
              <w:rPr>
                <w:sz w:val="24"/>
                <w:szCs w:val="24"/>
                <w:shd w:val="clear" w:color="auto" w:fill="auto"/>
              </w:rPr>
            </w:pPr>
            <w:r>
              <w:rPr>
                <w:rFonts w:ascii="宋体" w:cs="宋体" w:hint="eastAsia"/>
                <w:kern w:val="0"/>
                <w:sz w:val="24"/>
                <w:szCs w:val="24"/>
                <w:shd w:val="clear" w:color="auto" w:fill="auto"/>
              </w:rPr>
              <w:t>信息内容</w:t>
            </w:r>
          </w:p>
        </w:tc>
        <w:tc>
          <w:tcPr>
            <w:tcW w:w="6275" w:type="dxa"/>
            <w:gridSpan w:val="3"/>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63"/>
              <w:widowControl/>
              <w:shd w:val="clear" w:color="auto" w:fill="auto"/>
              <w:adjustRightInd w:val="0"/>
              <w:snapToGrid w:val="0"/>
              <w:spacing w:line="260" w:lineRule="exact"/>
              <w:jc w:val="center"/>
              <w:rPr>
                <w:sz w:val="24"/>
                <w:szCs w:val="24"/>
                <w:shd w:val="clear" w:color="auto" w:fill="auto"/>
              </w:rPr>
            </w:pPr>
            <w:r>
              <w:rPr>
                <w:rFonts w:ascii="宋体" w:cs="宋体" w:hint="eastAsia"/>
                <w:kern w:val="0"/>
                <w:sz w:val="24"/>
                <w:szCs w:val="24"/>
                <w:shd w:val="clear" w:color="auto" w:fill="auto"/>
              </w:rPr>
              <w:t>本年处理决定数量</w:t>
            </w:r>
          </w:p>
        </w:tc>
      </w:tr>
      <w:tr>
        <w:trPr>
          <w:trHeight w:val="510"/>
        </w:trPr>
        <w:tc>
          <w:tcPr>
            <w:tcW w:w="2719" w:type="dxa"/>
            <w:tcBorders>
              <w:top w:val="nil"/>
              <w:left w:val="single" w:sz="8" w:space="0" w:color="auto"/>
              <w:bottom w:val="single" w:sz="8" w:space="0" w:color="auto"/>
              <w:right w:val="single" w:sz="8" w:space="0" w:color="auto"/>
              <w:tl2br w:val="nil"/>
              <w:tr2bl w:val="nil"/>
            </w:tcBorders>
            <w:tcMar>
              <w:left w:w="108" w:type="dxa"/>
              <w:right w:w="108" w:type="dxa"/>
            </w:tcMar>
            <w:vAlign w:val="center"/>
          </w:tcPr>
          <w:p>
            <w:pPr>
              <w:pStyle w:val="37"/>
              <w:widowControl/>
              <w:shd w:val="clear" w:color="auto" w:fill="auto"/>
              <w:adjustRightInd w:val="0"/>
              <w:snapToGrid w:val="0"/>
              <w:spacing w:line="260" w:lineRule="exact"/>
              <w:jc w:val="center"/>
              <w:rPr>
                <w:sz w:val="24"/>
                <w:szCs w:val="24"/>
                <w:shd w:val="clear" w:color="auto" w:fill="auto"/>
              </w:rPr>
            </w:pPr>
            <w:r>
              <w:rPr>
                <w:rFonts w:ascii="宋体" w:cs="宋体" w:hint="eastAsia"/>
                <w:kern w:val="0"/>
                <w:sz w:val="24"/>
                <w:szCs w:val="24"/>
                <w:shd w:val="clear" w:color="auto" w:fill="auto"/>
              </w:rPr>
              <w:t>行政处罚</w:t>
            </w:r>
          </w:p>
        </w:tc>
        <w:tc>
          <w:tcPr>
            <w:tcW w:w="6275" w:type="dxa"/>
            <w:gridSpan w:val="3"/>
            <w:tcBorders>
              <w:top w:val="nil"/>
              <w:left w:val="nil"/>
              <w:bottom w:val="single" w:sz="8" w:space="0" w:color="auto"/>
              <w:right w:val="single" w:sz="8" w:space="0" w:color="auto"/>
              <w:tl2br w:val="nil"/>
              <w:tr2bl w:val="nil"/>
            </w:tcBorders>
            <w:tcMar>
              <w:left w:w="108" w:type="dxa"/>
              <w:right w:w="108" w:type="dxa"/>
            </w:tcMar>
            <w:vAlign w:val="center"/>
          </w:tcPr>
          <w:p>
            <w:pPr>
              <w:pStyle w:val="37"/>
              <w:shd w:val="clear" w:color="auto" w:fill="auto"/>
              <w:jc w:val="center"/>
              <w:rPr>
                <w:rFonts w:eastAsia="方正仿宋_GBK" w:cs="宋体"/>
                <w:sz w:val="24"/>
                <w:szCs w:val="24"/>
                <w:shd w:val="clear" w:color="auto" w:fill="auto"/>
              </w:rPr>
            </w:pPr>
            <w:r>
              <w:rPr>
                <w:rFonts w:eastAsia="方正仿宋_GBK" w:cs="宋体"/>
                <w:sz w:val="24"/>
                <w:szCs w:val="24"/>
                <w:shd w:val="clear" w:color="auto" w:fill="auto"/>
              </w:rPr>
              <w:t>25</w:t>
            </w:r>
          </w:p>
        </w:tc>
      </w:tr>
      <w:tr>
        <w:trPr>
          <w:trHeight w:val="510"/>
        </w:trPr>
        <w:tc>
          <w:tcPr>
            <w:tcW w:w="2719" w:type="dxa"/>
            <w:tcBorders>
              <w:top w:val="nil"/>
              <w:left w:val="single" w:sz="8" w:space="0" w:color="auto"/>
              <w:bottom w:val="single" w:sz="8" w:space="0" w:color="auto"/>
              <w:right w:val="single" w:sz="8" w:space="0" w:color="auto"/>
              <w:tl2br w:val="nil"/>
              <w:tr2bl w:val="nil"/>
            </w:tcBorders>
            <w:tcMar>
              <w:left w:w="108" w:type="dxa"/>
              <w:right w:w="108" w:type="dxa"/>
            </w:tcMar>
            <w:vAlign w:val="center"/>
          </w:tcPr>
          <w:p>
            <w:pPr>
              <w:pStyle w:val="37"/>
              <w:widowControl/>
              <w:shd w:val="clear" w:color="auto" w:fill="auto"/>
              <w:adjustRightInd w:val="0"/>
              <w:snapToGrid w:val="0"/>
              <w:spacing w:line="260" w:lineRule="exact"/>
              <w:jc w:val="center"/>
              <w:rPr>
                <w:sz w:val="24"/>
                <w:szCs w:val="24"/>
                <w:shd w:val="clear" w:color="auto" w:fill="auto"/>
              </w:rPr>
            </w:pPr>
            <w:r>
              <w:rPr>
                <w:rFonts w:ascii="宋体" w:cs="宋体" w:hint="eastAsia"/>
                <w:kern w:val="0"/>
                <w:sz w:val="24"/>
                <w:szCs w:val="24"/>
                <w:shd w:val="clear" w:color="auto" w:fill="auto"/>
              </w:rPr>
              <w:t>行政强制</w:t>
            </w:r>
          </w:p>
        </w:tc>
        <w:tc>
          <w:tcPr>
            <w:tcW w:w="6275" w:type="dxa"/>
            <w:gridSpan w:val="3"/>
            <w:tcBorders>
              <w:top w:val="nil"/>
              <w:left w:val="nil"/>
              <w:bottom w:val="single" w:sz="8" w:space="0" w:color="auto"/>
              <w:right w:val="single" w:sz="8" w:space="0" w:color="auto"/>
              <w:tl2br w:val="nil"/>
              <w:tr2bl w:val="nil"/>
            </w:tcBorders>
            <w:tcMar>
              <w:left w:w="108" w:type="dxa"/>
              <w:right w:w="108" w:type="dxa"/>
            </w:tcMar>
            <w:vAlign w:val="center"/>
          </w:tcPr>
          <w:p>
            <w:pPr>
              <w:pStyle w:val="72"/>
              <w:shd w:val="clear" w:color="auto" w:fill="auto"/>
              <w:jc w:val="center"/>
              <w:rPr>
                <w:rFonts w:eastAsia="方正仿宋_GBK" w:cs="宋体"/>
                <w:sz w:val="24"/>
                <w:szCs w:val="24"/>
                <w:shd w:val="clear" w:color="auto" w:fill="auto"/>
              </w:rPr>
            </w:pPr>
            <w:r>
              <w:rPr>
                <w:rFonts w:eastAsia="方正仿宋_GBK" w:cs="宋体"/>
                <w:sz w:val="24"/>
                <w:szCs w:val="24"/>
                <w:shd w:val="clear" w:color="auto" w:fill="auto"/>
              </w:rPr>
              <w:t>0</w:t>
            </w:r>
          </w:p>
        </w:tc>
      </w:tr>
      <w:tr>
        <w:trPr>
          <w:trHeight w:val="474"/>
        </w:trPr>
        <w:tc>
          <w:tcPr>
            <w:tcW w:w="8994" w:type="dxa"/>
            <w:gridSpan w:val="4"/>
            <w:tcBorders>
              <w:top w:val="nil"/>
              <w:left w:val="single" w:sz="8" w:space="0" w:color="auto"/>
              <w:bottom w:val="single" w:sz="8" w:space="0" w:color="auto"/>
              <w:right w:val="single" w:sz="8" w:space="0" w:color="auto"/>
              <w:tl2br w:val="nil"/>
              <w:tr2bl w:val="nil"/>
            </w:tcBorders>
            <w:shd w:val="clear" w:color="auto" w:fill="C6D9F1"/>
            <w:tcMar>
              <w:left w:w="108" w:type="dxa"/>
              <w:right w:w="108" w:type="dxa"/>
            </w:tcMar>
            <w:vAlign w:val="center"/>
          </w:tcPr>
          <w:p>
            <w:pPr>
              <w:pStyle w:val="37"/>
              <w:widowControl/>
              <w:shd w:val="clear" w:color="auto" w:fill="auto"/>
              <w:jc w:val="center"/>
              <w:rPr>
                <w:sz w:val="24"/>
                <w:szCs w:val="24"/>
                <w:shd w:val="clear" w:color="auto" w:fill="auto"/>
              </w:rPr>
            </w:pPr>
            <w:r>
              <w:rPr>
                <w:rFonts w:ascii="宋体" w:cs="宋体" w:hint="eastAsia"/>
                <w:kern w:val="0"/>
                <w:sz w:val="24"/>
                <w:szCs w:val="24"/>
                <w:shd w:val="clear" w:color="auto" w:fill="auto"/>
              </w:rPr>
              <w:t>第二十条第（八）项</w:t>
            </w:r>
          </w:p>
        </w:tc>
      </w:tr>
      <w:tr>
        <w:trPr>
          <w:trHeight w:val="680"/>
        </w:trPr>
        <w:tc>
          <w:tcPr>
            <w:tcW w:w="2719" w:type="dxa"/>
            <w:tcBorders>
              <w:top w:val="nil"/>
              <w:left w:val="single" w:sz="8" w:space="0" w:color="auto"/>
              <w:bottom w:val="single" w:sz="8" w:space="0" w:color="auto"/>
              <w:right w:val="single" w:sz="8" w:space="0" w:color="auto"/>
              <w:tl2br w:val="nil"/>
              <w:tr2bl w:val="nil"/>
            </w:tcBorders>
            <w:tcMar>
              <w:left w:w="108" w:type="dxa"/>
              <w:right w:w="108" w:type="dxa"/>
            </w:tcMar>
            <w:vAlign w:val="center"/>
          </w:tcPr>
          <w:p>
            <w:pPr>
              <w:pStyle w:val="37"/>
              <w:widowControl/>
              <w:shd w:val="clear" w:color="auto" w:fill="auto"/>
              <w:adjustRightInd w:val="0"/>
              <w:snapToGrid w:val="0"/>
              <w:spacing w:line="260" w:lineRule="exact"/>
              <w:jc w:val="center"/>
              <w:rPr>
                <w:sz w:val="24"/>
                <w:szCs w:val="24"/>
                <w:shd w:val="clear" w:color="auto" w:fill="auto"/>
              </w:rPr>
            </w:pPr>
            <w:r>
              <w:rPr>
                <w:rFonts w:ascii="宋体" w:cs="宋体" w:hint="eastAsia"/>
                <w:kern w:val="0"/>
                <w:sz w:val="24"/>
                <w:szCs w:val="24"/>
                <w:shd w:val="clear" w:color="auto" w:fill="auto"/>
              </w:rPr>
              <w:t>信息内容</w:t>
            </w:r>
          </w:p>
        </w:tc>
        <w:tc>
          <w:tcPr>
            <w:tcW w:w="6275" w:type="dxa"/>
            <w:gridSpan w:val="3"/>
            <w:tcBorders>
              <w:top w:val="nil"/>
              <w:left w:val="nil"/>
              <w:bottom w:val="single" w:sz="8" w:space="0" w:color="auto"/>
              <w:right w:val="single" w:sz="8" w:space="0" w:color="000000"/>
              <w:tl2br w:val="nil"/>
              <w:tr2bl w:val="nil"/>
            </w:tcBorders>
            <w:tcMar>
              <w:left w:w="108" w:type="dxa"/>
              <w:right w:w="108" w:type="dxa"/>
            </w:tcMar>
            <w:vAlign w:val="center"/>
          </w:tcPr>
          <w:p>
            <w:pPr>
              <w:pStyle w:val="67"/>
              <w:widowControl/>
              <w:shd w:val="clear" w:color="auto" w:fill="auto"/>
              <w:adjustRightInd w:val="0"/>
              <w:snapToGrid w:val="0"/>
              <w:spacing w:line="260" w:lineRule="exact"/>
              <w:jc w:val="center"/>
              <w:rPr>
                <w:sz w:val="24"/>
                <w:szCs w:val="24"/>
                <w:shd w:val="clear" w:color="auto" w:fill="auto"/>
              </w:rPr>
            </w:pPr>
            <w:r>
              <w:rPr>
                <w:rFonts w:ascii="宋体" w:cs="宋体" w:hint="eastAsia"/>
                <w:kern w:val="0"/>
                <w:sz w:val="24"/>
                <w:szCs w:val="24"/>
                <w:shd w:val="clear" w:color="auto" w:fill="auto"/>
              </w:rPr>
              <w:t>本年收费金额（单位：万元）</w:t>
            </w:r>
          </w:p>
        </w:tc>
      </w:tr>
      <w:tr>
        <w:trPr>
          <w:trHeight w:val="510"/>
        </w:trPr>
        <w:tc>
          <w:tcPr>
            <w:tcW w:w="2719" w:type="dxa"/>
            <w:tcBorders>
              <w:top w:val="nil"/>
              <w:left w:val="single" w:sz="8" w:space="0" w:color="auto"/>
              <w:bottom w:val="single" w:sz="8" w:space="0" w:color="auto"/>
              <w:right w:val="single" w:sz="8" w:space="0" w:color="auto"/>
              <w:tl2br w:val="nil"/>
              <w:tr2bl w:val="nil"/>
            </w:tcBorders>
            <w:tcMar>
              <w:left w:w="108" w:type="dxa"/>
              <w:right w:w="108" w:type="dxa"/>
            </w:tcMar>
            <w:vAlign w:val="center"/>
          </w:tcPr>
          <w:p>
            <w:pPr>
              <w:pStyle w:val="37"/>
              <w:widowControl/>
              <w:shd w:val="clear" w:color="auto" w:fill="auto"/>
              <w:adjustRightInd w:val="0"/>
              <w:snapToGrid w:val="0"/>
              <w:spacing w:line="260" w:lineRule="exact"/>
              <w:jc w:val="center"/>
              <w:rPr>
                <w:shd w:val="clear" w:color="auto" w:fill="auto"/>
              </w:rPr>
            </w:pPr>
            <w:r>
              <w:rPr>
                <w:rFonts w:ascii="宋体" w:cs="宋体" w:hint="eastAsia"/>
                <w:kern w:val="0"/>
                <w:sz w:val="24"/>
                <w:szCs w:val="24"/>
                <w:shd w:val="clear" w:color="auto" w:fill="auto"/>
              </w:rPr>
              <w:t>行政事业性收费</w:t>
            </w:r>
          </w:p>
        </w:tc>
        <w:tc>
          <w:tcPr>
            <w:tcW w:w="6275" w:type="dxa"/>
            <w:gridSpan w:val="3"/>
            <w:tcBorders>
              <w:top w:val="nil"/>
              <w:left w:val="nil"/>
              <w:bottom w:val="single" w:sz="8" w:space="0" w:color="auto"/>
              <w:right w:val="single" w:sz="8" w:space="0" w:color="000000"/>
              <w:tl2br w:val="nil"/>
              <w:tr2bl w:val="nil"/>
            </w:tcBorders>
            <w:tcMar>
              <w:left w:w="108" w:type="dxa"/>
              <w:right w:w="108" w:type="dxa"/>
            </w:tcMar>
            <w:vAlign w:val="center"/>
          </w:tcPr>
          <w:p>
            <w:pPr>
              <w:pStyle w:val="37"/>
              <w:shd w:val="clear" w:color="auto" w:fill="auto"/>
              <w:jc w:val="center"/>
              <w:rPr>
                <w:rFonts w:eastAsia="方正仿宋_GBK" w:cs="宋体"/>
                <w:sz w:val="24"/>
                <w:szCs w:val="24"/>
                <w:shd w:val="clear" w:color="auto" w:fill="auto"/>
              </w:rPr>
            </w:pPr>
            <w:r>
              <w:rPr>
                <w:rFonts w:eastAsia="方正仿宋_GBK" w:cs="宋体"/>
                <w:sz w:val="24"/>
                <w:szCs w:val="24"/>
                <w:shd w:val="clear" w:color="auto" w:fill="auto"/>
              </w:rPr>
              <w:t>0</w:t>
            </w:r>
          </w:p>
        </w:tc>
      </w:tr>
    </w:tbl>
    <w:p>
      <w:pPr>
        <w:pStyle w:val="357"/>
        <w:widowControl/>
        <w:shd w:val="clear" w:color="auto" w:fill="auto"/>
        <w:adjustRightInd w:val="0"/>
        <w:snapToGrid w:val="0"/>
        <w:spacing w:before="0" w:beforeAutospacing="0" w:after="0" w:afterAutospacing="0" w:line="560" w:lineRule="exact"/>
        <w:ind w:firstLineChars="200" w:firstLine="640"/>
        <w:jc w:val="both"/>
        <w:rPr>
          <w:rFonts w:eastAsia="方正仿宋_GBK" w:cs="方正黑体_GBK" w:hint="eastAsia"/>
          <w:kern w:val="2"/>
          <w:sz w:val="32"/>
          <w:szCs w:val="32"/>
          <w:shd w:val="clear" w:color="auto" w:fill="auto"/>
        </w:rPr>
      </w:pPr>
      <w:r>
        <w:rPr>
          <w:rFonts w:eastAsia="方正仿宋_GBK" w:cs="方正黑体_GBK" w:hint="eastAsia"/>
          <w:kern w:val="2"/>
          <w:sz w:val="32"/>
          <w:szCs w:val="32"/>
          <w:shd w:val="clear" w:color="auto" w:fill="auto"/>
        </w:rPr>
        <w:t>*备注：本表格行政许可的处理决定数量，包括本机关在本年度内作出的准予许可决定、不予许可决定、变更许可决定、延期（延续）许可决定、撤销许可决定、撤回许可决定等。</w:t>
      </w:r>
    </w:p>
    <w:p>
      <w:pPr>
        <w:pStyle w:val="26"/>
        <w:widowControl/>
        <w:shd w:val="clear" w:color="auto" w:fill="auto"/>
        <w:adjustRightInd w:val="0"/>
        <w:snapToGrid w:val="0"/>
        <w:spacing w:beforeAutospacing="0" w:afterAutospacing="0" w:line="560" w:lineRule="exact"/>
        <w:ind w:firstLineChars="200" w:firstLine="640"/>
        <w:jc w:val="both"/>
        <w:rPr>
          <w:rFonts w:ascii="方正黑体_GBK" w:eastAsia="方正黑体_GBK" w:cs="楷体_GB2312" w:hint="eastAsia"/>
          <w:bCs/>
          <w:sz w:val="32"/>
          <w:szCs w:val="32"/>
          <w:shd w:val="clear" w:color="auto" w:fill="auto"/>
        </w:rPr>
      </w:pPr>
      <w:bookmarkStart w:id="2" w:name="_GoBack"/>
      <w:bookmarkEnd w:id="2"/>
      <w:r>
        <w:rPr>
          <w:rFonts w:ascii="方正黑体_GBK" w:eastAsia="方正黑体_GBK" w:cs="楷体_GB2312" w:hint="eastAsia"/>
          <w:bCs/>
          <w:sz w:val="32"/>
          <w:szCs w:val="32"/>
          <w:shd w:val="clear" w:color="auto" w:fill="auto"/>
        </w:rPr>
        <w:t>三、收到和处理政府信息公开申请情况</w:t>
      </w:r>
    </w:p>
    <w:tbl>
      <w:tblPr>
        <w:jc w:val="center"/>
        <w:tblW w:w="9071" w:type="dxa"/>
        <w:tblBorders>
          <w:top w:val="none" w:sz="0" w:space="0" w:color="auto"/>
          <w:left w:val="none" w:sz="0" w:space="0" w:color="auto"/>
          <w:bottom w:val="none" w:sz="0" w:space="0" w:color="auto"/>
          <w:right w:val="none" w:sz="0" w:space="0" w:color="auto"/>
          <w:insideH w:val="outset" w:sz="6" w:space="0" w:color="auto"/>
          <w:insideV w:val="outset" w:sz="6" w:space="0" w:color="auto"/>
        </w:tblBorders>
        <w:tblLayout w:type="fixed"/>
        <w:tblCellMar>
          <w:top w:w="0" w:type="dxa"/>
          <w:left w:w="0" w:type="dxa"/>
          <w:bottom w:w="0" w:type="dxa"/>
          <w:right w:w="0" w:type="dxa"/>
        </w:tblCellMar>
      </w:tblPr>
      <w:tblGrid>
        <w:gridCol w:w="696"/>
        <w:gridCol w:w="936"/>
        <w:gridCol w:w="2670"/>
        <w:gridCol w:w="635"/>
        <w:gridCol w:w="675"/>
        <w:gridCol w:w="750"/>
        <w:gridCol w:w="765"/>
        <w:gridCol w:w="765"/>
        <w:gridCol w:w="497"/>
        <w:gridCol w:w="682"/>
      </w:tblGrid>
      <w:tr>
        <w:trPr>
          <w:tblHeader/>
        </w:trPr>
        <w:tc>
          <w:tcPr>
            <w:tcW w:w="4302" w:type="dxa"/>
            <w:gridSpan w:val="3"/>
            <w:vMerge w:val="restart"/>
            <w:tcBorders>
              <w:top w:val="single" w:sz="8" w:space="0" w:color="auto"/>
              <w:left w:val="single" w:sz="8" w:space="0" w:color="auto"/>
              <w:bottom w:val="single" w:sz="8" w:space="0" w:color="auto"/>
              <w:right w:val="single" w:sz="8" w:space="0" w:color="auto"/>
              <w:tl2br w:val="nil"/>
              <w:tr2bl w:val="nil"/>
            </w:tcBorders>
            <w:tcMar>
              <w:left w:w="108" w:type="dxa"/>
              <w:right w:w="108" w:type="dxa"/>
            </w:tcMar>
            <w:vAlign w:val="center"/>
          </w:tcPr>
          <w:p>
            <w:pPr>
              <w:pStyle w:val="37"/>
              <w:widowControl/>
              <w:shd w:val="clear" w:color="auto" w:fill="auto"/>
              <w:jc w:val="center"/>
              <w:rPr>
                <w:shd w:val="clear" w:color="auto" w:fill="auto"/>
              </w:rPr>
            </w:pPr>
            <w:r>
              <w:rPr>
                <w:rFonts w:ascii="宋体" w:cs="宋体" w:hint="eastAsia"/>
                <w:kern w:val="0"/>
                <w:sz w:val="20"/>
                <w:szCs w:val="20"/>
                <w:shd w:val="clear" w:color="auto" w:fill="auto"/>
              </w:rPr>
              <w:t>（本列数据的勾稽关系为：第一项加第二项之和，等于第三项加第四项之和）</w:t>
            </w:r>
          </w:p>
        </w:tc>
        <w:tc>
          <w:tcPr>
            <w:tcW w:w="4769" w:type="dxa"/>
            <w:gridSpan w:val="7"/>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37"/>
              <w:widowControl/>
              <w:shd w:val="clear" w:color="auto" w:fill="auto"/>
              <w:jc w:val="center"/>
              <w:rPr>
                <w:shd w:val="clear" w:color="auto" w:fill="auto"/>
              </w:rPr>
            </w:pPr>
            <w:r>
              <w:rPr>
                <w:rFonts w:ascii="宋体" w:cs="宋体" w:hint="eastAsia"/>
                <w:kern w:val="0"/>
                <w:sz w:val="20"/>
                <w:szCs w:val="20"/>
                <w:shd w:val="clear" w:color="auto" w:fill="auto"/>
              </w:rPr>
              <w:t>申请人情况</w:t>
            </w:r>
          </w:p>
        </w:tc>
      </w:tr>
      <w:tr>
        <w:trPr>
          <w:tblHeader/>
        </w:trPr>
        <w:tc>
          <w:tcPr>
            <w:tcW w:w="4302" w:type="dxa"/>
            <w:gridSpan w:val="3"/>
            <w:vMerge/>
            <w:tcBorders>
              <w:top w:val="single" w:sz="8" w:space="0" w:color="auto"/>
              <w:left w:val="single" w:sz="8" w:space="0" w:color="auto"/>
              <w:bottom w:val="single" w:sz="8" w:space="0" w:color="auto"/>
              <w:right w:val="single" w:sz="8" w:space="0" w:color="auto"/>
              <w:tl2br w:val="nil"/>
              <w:tr2bl w:val="nil"/>
            </w:tcBorders>
            <w:tcMar>
              <w:left w:w="108" w:type="dxa"/>
              <w:right w:w="108" w:type="dxa"/>
            </w:tcMar>
            <w:vAlign w:val="center"/>
          </w:tcPr>
          <w:p/>
        </w:tc>
        <w:tc>
          <w:tcPr>
            <w:tcW w:w="635" w:type="dxa"/>
            <w:vMerge w:val="restart"/>
            <w:tcBorders>
              <w:top w:val="nil"/>
              <w:left w:val="nil"/>
              <w:bottom w:val="single" w:sz="8" w:space="0" w:color="auto"/>
              <w:right w:val="single" w:sz="8" w:space="0" w:color="auto"/>
              <w:tl2br w:val="nil"/>
              <w:tr2bl w:val="nil"/>
            </w:tcBorders>
            <w:tcMar>
              <w:left w:w="108" w:type="dxa"/>
              <w:right w:w="108" w:type="dxa"/>
            </w:tcMar>
            <w:vAlign w:val="center"/>
          </w:tcPr>
          <w:p>
            <w:pPr>
              <w:pStyle w:val="37"/>
              <w:widowControl/>
              <w:shd w:val="clear" w:color="auto" w:fill="auto"/>
              <w:jc w:val="center"/>
              <w:rPr>
                <w:shd w:val="clear" w:color="auto" w:fill="auto"/>
              </w:rPr>
            </w:pPr>
            <w:r>
              <w:rPr>
                <w:rFonts w:ascii="宋体" w:cs="宋体" w:hint="eastAsia"/>
                <w:kern w:val="0"/>
                <w:sz w:val="20"/>
                <w:szCs w:val="20"/>
                <w:shd w:val="clear" w:color="auto" w:fill="auto"/>
              </w:rPr>
              <w:t>自然人</w:t>
            </w:r>
          </w:p>
        </w:tc>
        <w:tc>
          <w:tcPr>
            <w:tcW w:w="3452" w:type="dxa"/>
            <w:gridSpan w:val="5"/>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37"/>
              <w:widowControl/>
              <w:shd w:val="clear" w:color="auto" w:fill="auto"/>
              <w:jc w:val="center"/>
              <w:rPr>
                <w:shd w:val="clear" w:color="auto" w:fill="auto"/>
              </w:rPr>
            </w:pPr>
            <w:r>
              <w:rPr>
                <w:rFonts w:ascii="宋体" w:cs="宋体" w:hint="eastAsia"/>
                <w:kern w:val="0"/>
                <w:sz w:val="20"/>
                <w:szCs w:val="20"/>
                <w:shd w:val="clear" w:color="auto" w:fill="auto"/>
              </w:rPr>
              <w:t>法人或其他组织</w:t>
            </w:r>
          </w:p>
        </w:tc>
        <w:tc>
          <w:tcPr>
            <w:tcW w:w="682" w:type="dxa"/>
            <w:vMerge w:val="restart"/>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37"/>
              <w:widowControl/>
              <w:shd w:val="clear" w:color="auto" w:fill="auto"/>
              <w:jc w:val="center"/>
              <w:rPr>
                <w:shd w:val="clear" w:color="auto" w:fill="auto"/>
              </w:rPr>
            </w:pPr>
            <w:r>
              <w:rPr>
                <w:rFonts w:ascii="宋体" w:cs="宋体" w:hint="eastAsia"/>
                <w:kern w:val="0"/>
                <w:sz w:val="20"/>
                <w:szCs w:val="20"/>
                <w:shd w:val="clear" w:color="auto" w:fill="auto"/>
              </w:rPr>
              <w:t>总计</w:t>
            </w:r>
          </w:p>
        </w:tc>
      </w:tr>
      <w:tr>
        <w:trPr>
          <w:trHeight w:val="649"/>
          <w:tblHeader/>
        </w:trPr>
        <w:tc>
          <w:tcPr>
            <w:tcW w:w="4302" w:type="dxa"/>
            <w:gridSpan w:val="3"/>
            <w:vMerge/>
            <w:tcBorders>
              <w:top w:val="single" w:sz="8" w:space="0" w:color="auto"/>
              <w:left w:val="single" w:sz="8" w:space="0" w:color="auto"/>
              <w:bottom w:val="single" w:sz="8" w:space="0" w:color="auto"/>
              <w:right w:val="single" w:sz="8" w:space="0" w:color="auto"/>
              <w:tl2br w:val="nil"/>
              <w:tr2bl w:val="nil"/>
            </w:tcBorders>
            <w:tcMar>
              <w:left w:w="108" w:type="dxa"/>
              <w:right w:w="108" w:type="dxa"/>
            </w:tcMar>
            <w:vAlign w:val="center"/>
          </w:tcPr>
          <w:p/>
        </w:tc>
        <w:tc>
          <w:tcPr>
            <w:tcW w:w="635" w:type="dxa"/>
            <w:vMerge/>
            <w:tcBorders>
              <w:top w:val="nil"/>
              <w:left w:val="nil"/>
              <w:bottom w:val="single" w:sz="8" w:space="0" w:color="auto"/>
              <w:right w:val="single" w:sz="8" w:space="0" w:color="auto"/>
              <w:tl2br w:val="nil"/>
              <w:tr2bl w:val="nil"/>
            </w:tcBorders>
            <w:tcMar>
              <w:left w:w="108" w:type="dxa"/>
              <w:right w:w="108" w:type="dxa"/>
            </w:tcMar>
            <w:vAlign w:val="center"/>
          </w:tcP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37"/>
              <w:widowControl/>
              <w:shd w:val="clear" w:color="auto" w:fill="auto"/>
              <w:jc w:val="center"/>
              <w:rPr>
                <w:shd w:val="clear" w:color="auto" w:fill="auto"/>
              </w:rPr>
            </w:pPr>
            <w:r>
              <w:rPr>
                <w:rFonts w:ascii="宋体" w:cs="宋体" w:hint="eastAsia"/>
                <w:kern w:val="0"/>
                <w:sz w:val="20"/>
                <w:szCs w:val="20"/>
                <w:shd w:val="clear" w:color="auto" w:fill="auto"/>
              </w:rPr>
              <w:t>商业企业</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37"/>
              <w:widowControl/>
              <w:shd w:val="clear" w:color="auto" w:fill="auto"/>
              <w:jc w:val="center"/>
              <w:rPr>
                <w:shd w:val="clear" w:color="auto" w:fill="auto"/>
              </w:rPr>
            </w:pPr>
            <w:r>
              <w:rPr>
                <w:rFonts w:ascii="宋体" w:cs="宋体" w:hint="eastAsia"/>
                <w:kern w:val="0"/>
                <w:sz w:val="20"/>
                <w:szCs w:val="20"/>
                <w:shd w:val="clear" w:color="auto" w:fill="auto"/>
              </w:rPr>
              <w:t>科研机构</w:t>
            </w:r>
          </w:p>
        </w:tc>
        <w:tc>
          <w:tcPr>
            <w:tcW w:w="765" w:type="dxa"/>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37"/>
              <w:widowControl/>
              <w:shd w:val="clear" w:color="auto" w:fill="auto"/>
              <w:jc w:val="center"/>
              <w:rPr>
                <w:shd w:val="clear" w:color="auto" w:fill="auto"/>
              </w:rPr>
            </w:pPr>
            <w:r>
              <w:rPr>
                <w:rFonts w:ascii="宋体" w:cs="宋体" w:hint="eastAsia"/>
                <w:kern w:val="0"/>
                <w:sz w:val="20"/>
                <w:szCs w:val="20"/>
                <w:shd w:val="clear" w:color="auto" w:fill="auto"/>
              </w:rPr>
              <w:t>社会公益组织</w:t>
            </w:r>
          </w:p>
        </w:tc>
        <w:tc>
          <w:tcPr>
            <w:tcW w:w="765" w:type="dxa"/>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37"/>
              <w:widowControl/>
              <w:shd w:val="clear" w:color="auto" w:fill="auto"/>
              <w:jc w:val="center"/>
              <w:rPr>
                <w:shd w:val="clear" w:color="auto" w:fill="auto"/>
              </w:rPr>
            </w:pPr>
            <w:r>
              <w:rPr>
                <w:rFonts w:ascii="宋体" w:cs="宋体" w:hint="eastAsia"/>
                <w:kern w:val="0"/>
                <w:sz w:val="20"/>
                <w:szCs w:val="20"/>
                <w:shd w:val="clear" w:color="auto" w:fill="auto"/>
              </w:rPr>
              <w:t>法律服务机构</w:t>
            </w:r>
          </w:p>
        </w:tc>
        <w:tc>
          <w:tcPr>
            <w:tcW w:w="497" w:type="dxa"/>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37"/>
              <w:widowControl/>
              <w:shd w:val="clear" w:color="auto" w:fill="auto"/>
              <w:jc w:val="center"/>
              <w:rPr>
                <w:shd w:val="clear" w:color="auto" w:fill="auto"/>
              </w:rPr>
            </w:pPr>
            <w:r>
              <w:rPr>
                <w:rFonts w:ascii="宋体" w:cs="宋体" w:hint="eastAsia"/>
                <w:kern w:val="0"/>
                <w:sz w:val="20"/>
                <w:szCs w:val="20"/>
                <w:shd w:val="clear" w:color="auto" w:fill="auto"/>
              </w:rPr>
              <w:t>其他</w:t>
            </w:r>
          </w:p>
        </w:tc>
        <w:tc>
          <w:tcPr>
            <w:tcW w:w="682" w:type="dxa"/>
            <w:vMerge/>
            <w:tcBorders>
              <w:top w:val="single" w:sz="8" w:space="0" w:color="auto"/>
              <w:left w:val="nil"/>
              <w:bottom w:val="single" w:sz="8" w:space="0" w:color="auto"/>
              <w:right w:val="single" w:sz="8" w:space="0" w:color="auto"/>
              <w:tl2br w:val="nil"/>
              <w:tr2bl w:val="nil"/>
            </w:tcBorders>
            <w:tcMar>
              <w:left w:w="108" w:type="dxa"/>
              <w:right w:w="108" w:type="dxa"/>
            </w:tcMar>
            <w:vAlign w:val="center"/>
          </w:tcPr>
          <w:p/>
        </w:tc>
      </w:tr>
      <w:tr>
        <w:tc>
          <w:tcPr>
            <w:tcW w:w="4302" w:type="dxa"/>
            <w:gridSpan w:val="3"/>
            <w:tcBorders>
              <w:top w:val="nil"/>
              <w:left w:val="single" w:sz="8" w:space="0" w:color="auto"/>
              <w:bottom w:val="single" w:sz="8" w:space="0" w:color="auto"/>
              <w:right w:val="single" w:sz="8" w:space="0" w:color="auto"/>
              <w:tl2br w:val="nil"/>
              <w:tr2bl w:val="nil"/>
            </w:tcBorders>
            <w:tcMar>
              <w:left w:w="108" w:type="dxa"/>
              <w:right w:w="108" w:type="dxa"/>
            </w:tcMar>
          </w:tcPr>
          <w:p>
            <w:pPr>
              <w:pStyle w:val="37"/>
              <w:widowControl/>
              <w:shd w:val="clear" w:color="auto" w:fill="auto"/>
              <w:jc w:val="left"/>
              <w:rPr>
                <w:sz w:val="24"/>
                <w:szCs w:val="24"/>
                <w:shd w:val="clear" w:color="auto" w:fill="auto"/>
              </w:rPr>
            </w:pPr>
            <w:r>
              <w:rPr>
                <w:rFonts w:ascii="宋体" w:cs="宋体" w:hint="eastAsia"/>
                <w:kern w:val="0"/>
                <w:sz w:val="24"/>
                <w:szCs w:val="24"/>
                <w:shd w:val="clear" w:color="auto" w:fill="auto"/>
              </w:rPr>
              <w:t>一、本年新收政府信息公开申请数量</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37"/>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37"/>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37"/>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37"/>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37"/>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37"/>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37"/>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r>
      <w:tr>
        <w:tc>
          <w:tcPr>
            <w:tcW w:w="4302" w:type="dxa"/>
            <w:gridSpan w:val="3"/>
            <w:tcBorders>
              <w:top w:val="nil"/>
              <w:left w:val="single" w:sz="8" w:space="0" w:color="auto"/>
              <w:bottom w:val="single" w:sz="8" w:space="0" w:color="auto"/>
              <w:right w:val="single" w:sz="8" w:space="0" w:color="auto"/>
              <w:tl2br w:val="nil"/>
              <w:tr2bl w:val="nil"/>
            </w:tcBorders>
            <w:tcMar>
              <w:left w:w="108" w:type="dxa"/>
              <w:right w:w="108" w:type="dxa"/>
            </w:tcMar>
          </w:tcPr>
          <w:p>
            <w:pPr>
              <w:pStyle w:val="37"/>
              <w:widowControl/>
              <w:shd w:val="clear" w:color="auto" w:fill="auto"/>
              <w:jc w:val="left"/>
              <w:rPr>
                <w:sz w:val="24"/>
                <w:szCs w:val="24"/>
                <w:shd w:val="clear" w:color="auto" w:fill="auto"/>
              </w:rPr>
            </w:pPr>
            <w:r>
              <w:rPr>
                <w:rFonts w:ascii="宋体" w:cs="宋体" w:hint="eastAsia"/>
                <w:kern w:val="0"/>
                <w:sz w:val="24"/>
                <w:szCs w:val="24"/>
                <w:shd w:val="clear" w:color="auto" w:fill="auto"/>
              </w:rPr>
              <w:t>二、上年结转政府信息公开申请数量</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76"/>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77"/>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78"/>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79"/>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80"/>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81"/>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82"/>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r>
      <w:tr>
        <w:tc>
          <w:tcPr>
            <w:tcW w:w="696" w:type="dxa"/>
            <w:vMerge w:val="restart"/>
            <w:tcBorders>
              <w:top w:val="nil"/>
              <w:left w:val="single" w:sz="8" w:space="0" w:color="auto"/>
              <w:bottom w:val="single" w:sz="8" w:space="0" w:color="auto"/>
              <w:right w:val="single" w:sz="8" w:space="0" w:color="auto"/>
              <w:tl2br w:val="nil"/>
              <w:tr2bl w:val="nil"/>
            </w:tcBorders>
            <w:tcMar>
              <w:left w:w="108" w:type="dxa"/>
              <w:right w:w="108" w:type="dxa"/>
            </w:tcMar>
            <w:vAlign w:val="center"/>
          </w:tcPr>
          <w:p>
            <w:pPr>
              <w:pStyle w:val="37"/>
              <w:widowControl/>
              <w:shd w:val="clear" w:color="auto" w:fill="auto"/>
              <w:jc w:val="center"/>
              <w:rPr>
                <w:sz w:val="24"/>
                <w:szCs w:val="24"/>
                <w:shd w:val="clear" w:color="auto" w:fill="auto"/>
              </w:rPr>
            </w:pPr>
            <w:r>
              <w:rPr>
                <w:rFonts w:ascii="宋体" w:cs="宋体" w:hint="eastAsia"/>
                <w:kern w:val="0"/>
                <w:sz w:val="24"/>
                <w:szCs w:val="24"/>
                <w:shd w:val="clear" w:color="auto" w:fill="auto"/>
              </w:rPr>
              <w:t>三、本年度办理结果</w:t>
            </w:r>
          </w:p>
        </w:tc>
        <w:tc>
          <w:tcPr>
            <w:tcW w:w="3606" w:type="dxa"/>
            <w:gridSpan w:val="2"/>
            <w:tcBorders>
              <w:top w:val="nil"/>
              <w:left w:val="nil"/>
              <w:bottom w:val="single" w:sz="8" w:space="0" w:color="auto"/>
              <w:right w:val="single" w:sz="8" w:space="0" w:color="auto"/>
              <w:tl2br w:val="nil"/>
              <w:tr2bl w:val="nil"/>
            </w:tcBorders>
            <w:tcMar>
              <w:left w:w="108" w:type="dxa"/>
              <w:right w:w="108" w:type="dxa"/>
            </w:tcMar>
            <w:vAlign w:val="center"/>
          </w:tcPr>
          <w:p>
            <w:pPr>
              <w:pStyle w:val="37"/>
              <w:widowControl/>
              <w:shd w:val="clear" w:color="auto" w:fill="auto"/>
              <w:jc w:val="left"/>
              <w:rPr>
                <w:sz w:val="24"/>
                <w:szCs w:val="24"/>
                <w:shd w:val="clear" w:color="auto" w:fill="auto"/>
              </w:rPr>
            </w:pPr>
            <w:r>
              <w:rPr>
                <w:rFonts w:ascii="楷体" w:eastAsia="楷体" w:cs="楷体" w:hint="eastAsia"/>
                <w:kern w:val="0"/>
                <w:sz w:val="24"/>
                <w:szCs w:val="24"/>
                <w:shd w:val="clear" w:color="auto" w:fill="auto"/>
              </w:rPr>
              <w:t>（一）予以公开</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83"/>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84"/>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85"/>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86"/>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87"/>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88"/>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682" w:type="dxa"/>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89"/>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r>
      <w:tr>
        <w:tc>
          <w:tcPr>
            <w:tcW w:w="696" w:type="dxa"/>
            <w:vMerge/>
            <w:tcBorders>
              <w:top w:val="nil"/>
              <w:left w:val="single" w:sz="8" w:space="0" w:color="auto"/>
              <w:bottom w:val="single" w:sz="8" w:space="0" w:color="auto"/>
              <w:right w:val="single" w:sz="8" w:space="0" w:color="auto"/>
              <w:tl2br w:val="nil"/>
              <w:tr2bl w:val="nil"/>
            </w:tcBorders>
            <w:tcMar>
              <w:left w:w="108" w:type="dxa"/>
              <w:right w:w="108" w:type="dxa"/>
            </w:tcMar>
            <w:vAlign w:val="center"/>
          </w:tcPr>
          <w:p/>
        </w:tc>
        <w:tc>
          <w:tcPr>
            <w:tcW w:w="3606" w:type="dxa"/>
            <w:gridSpan w:val="2"/>
            <w:tcBorders>
              <w:top w:val="nil"/>
              <w:left w:val="nil"/>
              <w:bottom w:val="single" w:sz="8" w:space="0" w:color="auto"/>
              <w:right w:val="single" w:sz="8" w:space="0" w:color="auto"/>
              <w:tl2br w:val="nil"/>
              <w:tr2bl w:val="nil"/>
            </w:tcBorders>
            <w:tcMar>
              <w:left w:w="108" w:type="dxa"/>
              <w:right w:w="108" w:type="dxa"/>
            </w:tcMar>
            <w:vAlign w:val="center"/>
          </w:tcPr>
          <w:p>
            <w:pPr>
              <w:pStyle w:val="37"/>
              <w:widowControl/>
              <w:shd w:val="clear" w:color="auto" w:fill="auto"/>
              <w:jc w:val="left"/>
              <w:rPr>
                <w:sz w:val="24"/>
                <w:szCs w:val="24"/>
                <w:shd w:val="clear" w:color="auto" w:fill="auto"/>
              </w:rPr>
            </w:pPr>
            <w:r>
              <w:rPr>
                <w:rFonts w:ascii="楷体" w:eastAsia="楷体" w:cs="楷体" w:hint="eastAsia"/>
                <w:kern w:val="0"/>
                <w:sz w:val="24"/>
                <w:szCs w:val="24"/>
                <w:shd w:val="clear" w:color="auto" w:fill="auto"/>
              </w:rPr>
              <w:t>（二）部分公开（区分处理的，只计这一情形，不计其他情形）</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90"/>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91"/>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92"/>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93"/>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94"/>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95"/>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96"/>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r>
      <w:tr>
        <w:tc>
          <w:tcPr>
            <w:tcW w:w="696" w:type="dxa"/>
            <w:vMerge/>
            <w:tcBorders>
              <w:top w:val="nil"/>
              <w:left w:val="single" w:sz="8" w:space="0" w:color="auto"/>
              <w:bottom w:val="single" w:sz="8" w:space="0" w:color="auto"/>
              <w:right w:val="single" w:sz="8" w:space="0" w:color="auto"/>
              <w:tl2br w:val="nil"/>
              <w:tr2bl w:val="nil"/>
            </w:tcBorders>
            <w:tcMar>
              <w:left w:w="108" w:type="dxa"/>
              <w:right w:w="108" w:type="dxa"/>
            </w:tcMar>
            <w:vAlign w:val="center"/>
          </w:tcPr>
          <w:p/>
        </w:tc>
        <w:tc>
          <w:tcPr>
            <w:tcW w:w="936" w:type="dxa"/>
            <w:vMerge w:val="restart"/>
            <w:tcBorders>
              <w:top w:val="nil"/>
              <w:left w:val="nil"/>
              <w:bottom w:val="single" w:sz="8" w:space="0" w:color="auto"/>
              <w:right w:val="single" w:sz="8" w:space="0" w:color="auto"/>
              <w:tl2br w:val="nil"/>
              <w:tr2bl w:val="nil"/>
            </w:tcBorders>
            <w:tcMar>
              <w:left w:w="108" w:type="dxa"/>
              <w:right w:w="108" w:type="dxa"/>
            </w:tcMar>
            <w:vAlign w:val="center"/>
          </w:tcPr>
          <w:p>
            <w:pPr>
              <w:pStyle w:val="37"/>
              <w:widowControl/>
              <w:shd w:val="clear" w:color="auto" w:fill="auto"/>
              <w:rPr>
                <w:sz w:val="24"/>
                <w:szCs w:val="24"/>
                <w:shd w:val="clear" w:color="auto" w:fill="auto"/>
              </w:rPr>
            </w:pPr>
            <w:r>
              <w:rPr>
                <w:rFonts w:ascii="楷体" w:eastAsia="楷体" w:cs="楷体" w:hint="eastAsia"/>
                <w:kern w:val="0"/>
                <w:sz w:val="24"/>
                <w:szCs w:val="24"/>
                <w:shd w:val="clear" w:color="auto" w:fill="auto"/>
              </w:rPr>
              <w:t>（三）不予公开</w:t>
            </w:r>
          </w:p>
        </w:tc>
        <w:tc>
          <w:tcPr>
            <w:tcW w:w="2670" w:type="dxa"/>
            <w:tcBorders>
              <w:top w:val="nil"/>
              <w:left w:val="nil"/>
              <w:bottom w:val="single" w:sz="8" w:space="0" w:color="auto"/>
              <w:right w:val="single" w:sz="8" w:space="0" w:color="auto"/>
              <w:tl2br w:val="nil"/>
              <w:tr2bl w:val="nil"/>
            </w:tcBorders>
            <w:tcMar>
              <w:left w:w="108" w:type="dxa"/>
              <w:right w:w="108" w:type="dxa"/>
            </w:tcMar>
            <w:vAlign w:val="center"/>
          </w:tcPr>
          <w:p>
            <w:pPr>
              <w:pStyle w:val="37"/>
              <w:widowControl/>
              <w:shd w:val="clear" w:color="auto" w:fill="auto"/>
              <w:rPr>
                <w:sz w:val="24"/>
                <w:szCs w:val="24"/>
                <w:shd w:val="clear" w:color="auto" w:fill="auto"/>
              </w:rPr>
            </w:pPr>
            <w:r>
              <w:rPr>
                <w:rFonts w:ascii="楷体" w:eastAsia="楷体" w:cs="楷体" w:hint="eastAsia"/>
                <w:kern w:val="0"/>
                <w:sz w:val="24"/>
                <w:szCs w:val="24"/>
                <w:shd w:val="clear" w:color="auto" w:fill="auto"/>
              </w:rPr>
              <w:t>1.属于国家秘密</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97"/>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98"/>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99"/>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100"/>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101"/>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102"/>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682" w:type="dxa"/>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103"/>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r>
      <w:tr>
        <w:tc>
          <w:tcPr>
            <w:tcW w:w="696" w:type="dxa"/>
            <w:vMerge/>
            <w:tcBorders>
              <w:top w:val="nil"/>
              <w:left w:val="single" w:sz="8" w:space="0" w:color="auto"/>
              <w:bottom w:val="single" w:sz="8" w:space="0" w:color="auto"/>
              <w:right w:val="single" w:sz="8" w:space="0" w:color="auto"/>
              <w:tl2br w:val="nil"/>
              <w:tr2bl w:val="nil"/>
            </w:tcBorders>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tcMar>
              <w:left w:w="108" w:type="dxa"/>
              <w:right w:w="108" w:type="dxa"/>
            </w:tcMar>
            <w:vAlign w:val="center"/>
          </w:tcPr>
          <w:p>
            <w:pPr>
              <w:pStyle w:val="37"/>
              <w:widowControl/>
              <w:shd w:val="clear" w:color="auto" w:fill="auto"/>
              <w:rPr>
                <w:sz w:val="24"/>
                <w:szCs w:val="24"/>
                <w:shd w:val="clear" w:color="auto" w:fill="auto"/>
              </w:rPr>
            </w:pPr>
            <w:r>
              <w:rPr>
                <w:rFonts w:ascii="楷体" w:eastAsia="楷体" w:cs="楷体" w:hint="eastAsia"/>
                <w:kern w:val="0"/>
                <w:sz w:val="24"/>
                <w:szCs w:val="24"/>
                <w:shd w:val="clear" w:color="auto" w:fill="auto"/>
              </w:rPr>
              <w:t>2.其他法律行政法规禁止公开</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104"/>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105"/>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106"/>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107"/>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108"/>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109"/>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110"/>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r>
      <w:tr>
        <w:tc>
          <w:tcPr>
            <w:tcW w:w="696" w:type="dxa"/>
            <w:vMerge/>
            <w:tcBorders>
              <w:top w:val="nil"/>
              <w:left w:val="single" w:sz="8" w:space="0" w:color="auto"/>
              <w:bottom w:val="single" w:sz="8" w:space="0" w:color="auto"/>
              <w:right w:val="single" w:sz="8" w:space="0" w:color="auto"/>
              <w:tl2br w:val="nil"/>
              <w:tr2bl w:val="nil"/>
            </w:tcBorders>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tcMar>
              <w:left w:w="108" w:type="dxa"/>
              <w:right w:w="108" w:type="dxa"/>
            </w:tcMar>
            <w:vAlign w:val="center"/>
          </w:tcPr>
          <w:p>
            <w:pPr>
              <w:pStyle w:val="37"/>
              <w:widowControl/>
              <w:shd w:val="clear" w:color="auto" w:fill="auto"/>
              <w:rPr>
                <w:sz w:val="24"/>
                <w:szCs w:val="24"/>
                <w:shd w:val="clear" w:color="auto" w:fill="auto"/>
              </w:rPr>
            </w:pPr>
            <w:r>
              <w:rPr>
                <w:rFonts w:ascii="楷体" w:eastAsia="楷体" w:cs="楷体" w:hint="eastAsia"/>
                <w:kern w:val="0"/>
                <w:sz w:val="24"/>
                <w:szCs w:val="24"/>
                <w:shd w:val="clear" w:color="auto" w:fill="auto"/>
              </w:rPr>
              <w:t>3.危及“三安全一稳定”</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111"/>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112"/>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113"/>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114"/>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115"/>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116"/>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117"/>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r>
      <w:tr>
        <w:tc>
          <w:tcPr>
            <w:tcW w:w="696" w:type="dxa"/>
            <w:vMerge/>
            <w:tcBorders>
              <w:top w:val="nil"/>
              <w:left w:val="single" w:sz="8" w:space="0" w:color="auto"/>
              <w:bottom w:val="single" w:sz="8" w:space="0" w:color="auto"/>
              <w:right w:val="single" w:sz="8" w:space="0" w:color="auto"/>
              <w:tl2br w:val="nil"/>
              <w:tr2bl w:val="nil"/>
            </w:tcBorders>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tcMar>
              <w:left w:w="108" w:type="dxa"/>
              <w:right w:w="108" w:type="dxa"/>
            </w:tcMar>
            <w:vAlign w:val="center"/>
          </w:tcPr>
          <w:p>
            <w:pPr>
              <w:pStyle w:val="37"/>
              <w:widowControl/>
              <w:shd w:val="clear" w:color="auto" w:fill="auto"/>
              <w:rPr>
                <w:sz w:val="24"/>
                <w:szCs w:val="24"/>
                <w:shd w:val="clear" w:color="auto" w:fill="auto"/>
              </w:rPr>
            </w:pPr>
            <w:r>
              <w:rPr>
                <w:rFonts w:ascii="楷体" w:eastAsia="楷体" w:cs="楷体" w:hint="eastAsia"/>
                <w:kern w:val="0"/>
                <w:sz w:val="24"/>
                <w:szCs w:val="24"/>
                <w:shd w:val="clear" w:color="auto" w:fill="auto"/>
              </w:rPr>
              <w:t>4.保护第三方合法权益</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118"/>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119"/>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120"/>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121"/>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122"/>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123"/>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124"/>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r>
      <w:tr>
        <w:tc>
          <w:tcPr>
            <w:tcW w:w="696" w:type="dxa"/>
            <w:vMerge/>
            <w:tcBorders>
              <w:top w:val="nil"/>
              <w:left w:val="single" w:sz="8" w:space="0" w:color="auto"/>
              <w:bottom w:val="single" w:sz="8" w:space="0" w:color="auto"/>
              <w:right w:val="single" w:sz="8" w:space="0" w:color="auto"/>
              <w:tl2br w:val="nil"/>
              <w:tr2bl w:val="nil"/>
            </w:tcBorders>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tcMar>
              <w:left w:w="108" w:type="dxa"/>
              <w:right w:w="108" w:type="dxa"/>
            </w:tcMar>
            <w:vAlign w:val="center"/>
          </w:tcPr>
          <w:p>
            <w:pPr>
              <w:pStyle w:val="37"/>
              <w:widowControl/>
              <w:shd w:val="clear" w:color="auto" w:fill="auto"/>
              <w:rPr>
                <w:sz w:val="24"/>
                <w:szCs w:val="24"/>
                <w:shd w:val="clear" w:color="auto" w:fill="auto"/>
              </w:rPr>
            </w:pPr>
            <w:r>
              <w:rPr>
                <w:rFonts w:ascii="楷体" w:eastAsia="楷体" w:cs="楷体" w:hint="eastAsia"/>
                <w:kern w:val="0"/>
                <w:sz w:val="24"/>
                <w:szCs w:val="24"/>
                <w:shd w:val="clear" w:color="auto" w:fill="auto"/>
              </w:rPr>
              <w:t>5.属于三类内部事务信息</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125"/>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126"/>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127"/>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128"/>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129"/>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130"/>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r>
      <w:tr>
        <w:tc>
          <w:tcPr>
            <w:tcW w:w="696" w:type="dxa"/>
            <w:vMerge/>
            <w:tcBorders>
              <w:top w:val="nil"/>
              <w:left w:val="single" w:sz="8" w:space="0" w:color="auto"/>
              <w:bottom w:val="single" w:sz="8" w:space="0" w:color="auto"/>
              <w:right w:val="single" w:sz="8" w:space="0" w:color="auto"/>
              <w:tl2br w:val="nil"/>
              <w:tr2bl w:val="nil"/>
            </w:tcBorders>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tcMar>
              <w:left w:w="108" w:type="dxa"/>
              <w:right w:w="108" w:type="dxa"/>
            </w:tcMar>
            <w:vAlign w:val="center"/>
          </w:tcPr>
          <w:p>
            <w:pPr>
              <w:pStyle w:val="37"/>
              <w:widowControl/>
              <w:shd w:val="clear" w:color="auto" w:fill="auto"/>
              <w:rPr>
                <w:sz w:val="24"/>
                <w:szCs w:val="24"/>
                <w:shd w:val="clear" w:color="auto" w:fill="auto"/>
              </w:rPr>
            </w:pPr>
            <w:r>
              <w:rPr>
                <w:rFonts w:ascii="楷体" w:eastAsia="楷体" w:cs="楷体" w:hint="eastAsia"/>
                <w:kern w:val="0"/>
                <w:sz w:val="24"/>
                <w:szCs w:val="24"/>
                <w:shd w:val="clear" w:color="auto" w:fill="auto"/>
              </w:rPr>
              <w:t>6.属于四类过程性信息</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132"/>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133"/>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134"/>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135"/>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136"/>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137"/>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138"/>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r>
      <w:tr>
        <w:tc>
          <w:tcPr>
            <w:tcW w:w="696" w:type="dxa"/>
            <w:vMerge/>
            <w:tcBorders>
              <w:top w:val="nil"/>
              <w:left w:val="single" w:sz="8" w:space="0" w:color="auto"/>
              <w:bottom w:val="single" w:sz="8" w:space="0" w:color="auto"/>
              <w:right w:val="single" w:sz="8" w:space="0" w:color="auto"/>
              <w:tl2br w:val="nil"/>
              <w:tr2bl w:val="nil"/>
            </w:tcBorders>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tcMar>
              <w:left w:w="108" w:type="dxa"/>
              <w:right w:w="108" w:type="dxa"/>
            </w:tcMar>
            <w:vAlign w:val="center"/>
          </w:tcPr>
          <w:p>
            <w:pPr>
              <w:pStyle w:val="37"/>
              <w:widowControl/>
              <w:shd w:val="clear" w:color="auto" w:fill="auto"/>
              <w:rPr>
                <w:sz w:val="24"/>
                <w:szCs w:val="24"/>
                <w:shd w:val="clear" w:color="auto" w:fill="auto"/>
              </w:rPr>
            </w:pPr>
            <w:r>
              <w:rPr>
                <w:rFonts w:ascii="楷体" w:eastAsia="楷体" w:cs="楷体" w:hint="eastAsia"/>
                <w:kern w:val="0"/>
                <w:sz w:val="24"/>
                <w:szCs w:val="24"/>
                <w:shd w:val="clear" w:color="auto" w:fill="auto"/>
              </w:rPr>
              <w:t>7.属于行政执法案卷</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139"/>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140"/>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141"/>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142"/>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143"/>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144"/>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145"/>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r>
      <w:tr>
        <w:tc>
          <w:tcPr>
            <w:tcW w:w="696" w:type="dxa"/>
            <w:vMerge/>
            <w:tcBorders>
              <w:top w:val="nil"/>
              <w:left w:val="single" w:sz="8" w:space="0" w:color="auto"/>
              <w:bottom w:val="single" w:sz="8" w:space="0" w:color="auto"/>
              <w:right w:val="single" w:sz="8" w:space="0" w:color="auto"/>
              <w:tl2br w:val="nil"/>
              <w:tr2bl w:val="nil"/>
            </w:tcBorders>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tcMar>
              <w:left w:w="108" w:type="dxa"/>
              <w:right w:w="108" w:type="dxa"/>
            </w:tcMar>
            <w:vAlign w:val="center"/>
          </w:tcPr>
          <w:p>
            <w:pPr>
              <w:pStyle w:val="37"/>
              <w:widowControl/>
              <w:shd w:val="clear" w:color="auto" w:fill="auto"/>
              <w:rPr>
                <w:sz w:val="24"/>
                <w:szCs w:val="24"/>
                <w:shd w:val="clear" w:color="auto" w:fill="auto"/>
              </w:rPr>
            </w:pPr>
            <w:r>
              <w:rPr>
                <w:rFonts w:ascii="楷体" w:eastAsia="楷体" w:cs="楷体" w:hint="eastAsia"/>
                <w:kern w:val="0"/>
                <w:sz w:val="24"/>
                <w:szCs w:val="24"/>
                <w:shd w:val="clear" w:color="auto" w:fill="auto"/>
              </w:rPr>
              <w:t>8.属于行政查询事项</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146"/>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147"/>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148"/>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149"/>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150"/>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151"/>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152"/>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r>
      <w:tr>
        <w:tc>
          <w:tcPr>
            <w:tcW w:w="696" w:type="dxa"/>
            <w:vMerge/>
            <w:tcBorders>
              <w:top w:val="nil"/>
              <w:left w:val="single" w:sz="8" w:space="0" w:color="auto"/>
              <w:bottom w:val="single" w:sz="8" w:space="0" w:color="auto"/>
              <w:right w:val="single" w:sz="8" w:space="0" w:color="auto"/>
              <w:tl2br w:val="nil"/>
              <w:tr2bl w:val="nil"/>
            </w:tcBorders>
            <w:tcMar>
              <w:left w:w="108" w:type="dxa"/>
              <w:right w:w="108" w:type="dxa"/>
            </w:tcMar>
            <w:vAlign w:val="center"/>
          </w:tcPr>
          <w:p/>
        </w:tc>
        <w:tc>
          <w:tcPr>
            <w:tcW w:w="936" w:type="dxa"/>
            <w:vMerge w:val="restart"/>
            <w:tcBorders>
              <w:top w:val="nil"/>
              <w:left w:val="nil"/>
              <w:bottom w:val="single" w:sz="8" w:space="0" w:color="auto"/>
              <w:right w:val="single" w:sz="8" w:space="0" w:color="auto"/>
              <w:tl2br w:val="nil"/>
              <w:tr2bl w:val="nil"/>
            </w:tcBorders>
            <w:tcMar>
              <w:left w:w="108" w:type="dxa"/>
              <w:right w:w="108" w:type="dxa"/>
            </w:tcMar>
            <w:vAlign w:val="center"/>
          </w:tcPr>
          <w:p>
            <w:pPr>
              <w:pStyle w:val="37"/>
              <w:widowControl/>
              <w:shd w:val="clear" w:color="auto" w:fill="auto"/>
              <w:rPr>
                <w:sz w:val="24"/>
                <w:szCs w:val="24"/>
                <w:shd w:val="clear" w:color="auto" w:fill="auto"/>
              </w:rPr>
            </w:pPr>
            <w:r>
              <w:rPr>
                <w:rFonts w:ascii="楷体" w:eastAsia="楷体" w:cs="楷体" w:hint="eastAsia"/>
                <w:kern w:val="0"/>
                <w:sz w:val="24"/>
                <w:szCs w:val="24"/>
                <w:shd w:val="clear" w:color="auto" w:fill="auto"/>
              </w:rPr>
              <w:t>（四）无法提供</w:t>
            </w:r>
          </w:p>
        </w:tc>
        <w:tc>
          <w:tcPr>
            <w:tcW w:w="2670" w:type="dxa"/>
            <w:tcBorders>
              <w:top w:val="nil"/>
              <w:left w:val="nil"/>
              <w:bottom w:val="single" w:sz="8" w:space="0" w:color="auto"/>
              <w:right w:val="single" w:sz="8" w:space="0" w:color="auto"/>
              <w:tl2br w:val="nil"/>
              <w:tr2bl w:val="nil"/>
            </w:tcBorders>
            <w:tcMar>
              <w:left w:w="108" w:type="dxa"/>
              <w:right w:w="108" w:type="dxa"/>
            </w:tcMar>
            <w:vAlign w:val="center"/>
          </w:tcPr>
          <w:p>
            <w:pPr>
              <w:pStyle w:val="37"/>
              <w:widowControl/>
              <w:shd w:val="clear" w:color="auto" w:fill="auto"/>
              <w:rPr>
                <w:sz w:val="24"/>
                <w:szCs w:val="24"/>
                <w:shd w:val="clear" w:color="auto" w:fill="auto"/>
              </w:rPr>
            </w:pPr>
            <w:r>
              <w:rPr>
                <w:rFonts w:ascii="楷体" w:eastAsia="楷体" w:cs="楷体" w:hint="eastAsia"/>
                <w:kern w:val="0"/>
                <w:sz w:val="24"/>
                <w:szCs w:val="24"/>
                <w:shd w:val="clear" w:color="auto" w:fill="auto"/>
              </w:rPr>
              <w:t>1.本机关不掌握相关政府信息</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153"/>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154"/>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155"/>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156"/>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157"/>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158"/>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159"/>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r>
      <w:tr>
        <w:tc>
          <w:tcPr>
            <w:tcW w:w="696" w:type="dxa"/>
            <w:vMerge/>
            <w:tcBorders>
              <w:top w:val="nil"/>
              <w:left w:val="single" w:sz="8" w:space="0" w:color="auto"/>
              <w:bottom w:val="single" w:sz="8" w:space="0" w:color="auto"/>
              <w:right w:val="single" w:sz="8" w:space="0" w:color="auto"/>
              <w:tl2br w:val="nil"/>
              <w:tr2bl w:val="nil"/>
            </w:tcBorders>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tcMar>
              <w:left w:w="108" w:type="dxa"/>
              <w:right w:w="108" w:type="dxa"/>
            </w:tcMar>
            <w:vAlign w:val="center"/>
          </w:tcPr>
          <w:p>
            <w:pPr>
              <w:pStyle w:val="37"/>
              <w:widowControl/>
              <w:shd w:val="clear" w:color="auto" w:fill="auto"/>
              <w:rPr>
                <w:sz w:val="24"/>
                <w:szCs w:val="24"/>
                <w:shd w:val="clear" w:color="auto" w:fill="auto"/>
              </w:rPr>
            </w:pPr>
            <w:r>
              <w:rPr>
                <w:rFonts w:ascii="楷体" w:eastAsia="楷体" w:cs="楷体" w:hint="eastAsia"/>
                <w:kern w:val="0"/>
                <w:sz w:val="24"/>
                <w:szCs w:val="24"/>
                <w:shd w:val="clear" w:color="auto" w:fill="auto"/>
              </w:rPr>
              <w:t>2.没有现成信息需要另行制作</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160"/>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161"/>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162"/>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163"/>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164"/>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165"/>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166"/>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r>
      <w:tr>
        <w:tc>
          <w:tcPr>
            <w:tcW w:w="696" w:type="dxa"/>
            <w:vMerge/>
            <w:tcBorders>
              <w:top w:val="nil"/>
              <w:left w:val="single" w:sz="8" w:space="0" w:color="auto"/>
              <w:bottom w:val="single" w:sz="8" w:space="0" w:color="auto"/>
              <w:right w:val="single" w:sz="8" w:space="0" w:color="auto"/>
              <w:tl2br w:val="nil"/>
              <w:tr2bl w:val="nil"/>
            </w:tcBorders>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tcMar>
              <w:left w:w="108" w:type="dxa"/>
              <w:right w:w="108" w:type="dxa"/>
            </w:tcMar>
            <w:vAlign w:val="center"/>
          </w:tcPr>
          <w:p>
            <w:pPr>
              <w:pStyle w:val="37"/>
              <w:widowControl/>
              <w:shd w:val="clear" w:color="auto" w:fill="auto"/>
              <w:rPr>
                <w:sz w:val="24"/>
                <w:szCs w:val="24"/>
                <w:shd w:val="clear" w:color="auto" w:fill="auto"/>
              </w:rPr>
            </w:pPr>
            <w:r>
              <w:rPr>
                <w:rFonts w:ascii="楷体" w:eastAsia="楷体" w:cs="楷体" w:hint="eastAsia"/>
                <w:kern w:val="0"/>
                <w:sz w:val="24"/>
                <w:szCs w:val="24"/>
                <w:shd w:val="clear" w:color="auto" w:fill="auto"/>
              </w:rPr>
              <w:t>3.补正后申请内容仍不明确</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167"/>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168"/>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169"/>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170"/>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171"/>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172"/>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173"/>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r>
      <w:tr>
        <w:tc>
          <w:tcPr>
            <w:tcW w:w="696" w:type="dxa"/>
            <w:vMerge/>
            <w:tcBorders>
              <w:top w:val="nil"/>
              <w:left w:val="single" w:sz="8" w:space="0" w:color="auto"/>
              <w:bottom w:val="single" w:sz="8" w:space="0" w:color="auto"/>
              <w:right w:val="single" w:sz="8" w:space="0" w:color="auto"/>
              <w:tl2br w:val="nil"/>
              <w:tr2bl w:val="nil"/>
            </w:tcBorders>
            <w:tcMar>
              <w:left w:w="108" w:type="dxa"/>
              <w:right w:w="108" w:type="dxa"/>
            </w:tcMar>
            <w:vAlign w:val="center"/>
          </w:tcPr>
          <w:p/>
        </w:tc>
        <w:tc>
          <w:tcPr>
            <w:tcW w:w="936" w:type="dxa"/>
            <w:vMerge w:val="restart"/>
            <w:tcBorders>
              <w:top w:val="nil"/>
              <w:left w:val="nil"/>
              <w:bottom w:val="single" w:sz="8" w:space="0" w:color="auto"/>
              <w:right w:val="single" w:sz="8" w:space="0" w:color="auto"/>
              <w:tl2br w:val="nil"/>
              <w:tr2bl w:val="nil"/>
            </w:tcBorders>
            <w:tcMar>
              <w:left w:w="108" w:type="dxa"/>
              <w:right w:w="108" w:type="dxa"/>
            </w:tcMar>
            <w:vAlign w:val="center"/>
          </w:tcPr>
          <w:p>
            <w:pPr>
              <w:pStyle w:val="37"/>
              <w:widowControl/>
              <w:shd w:val="clear" w:color="auto" w:fill="auto"/>
              <w:rPr>
                <w:sz w:val="24"/>
                <w:szCs w:val="24"/>
                <w:shd w:val="clear" w:color="auto" w:fill="auto"/>
              </w:rPr>
            </w:pPr>
            <w:r>
              <w:rPr>
                <w:rFonts w:ascii="楷体" w:eastAsia="楷体" w:cs="楷体" w:hint="eastAsia"/>
                <w:kern w:val="0"/>
                <w:sz w:val="24"/>
                <w:szCs w:val="24"/>
                <w:shd w:val="clear" w:color="auto" w:fill="auto"/>
              </w:rPr>
              <w:t>（五）不予处理</w:t>
            </w:r>
          </w:p>
        </w:tc>
        <w:tc>
          <w:tcPr>
            <w:tcW w:w="2670" w:type="dxa"/>
            <w:tcBorders>
              <w:top w:val="nil"/>
              <w:left w:val="nil"/>
              <w:bottom w:val="single" w:sz="8" w:space="0" w:color="auto"/>
              <w:right w:val="single" w:sz="8" w:space="0" w:color="auto"/>
              <w:tl2br w:val="nil"/>
              <w:tr2bl w:val="nil"/>
            </w:tcBorders>
            <w:tcMar>
              <w:left w:w="108" w:type="dxa"/>
              <w:right w:w="108" w:type="dxa"/>
            </w:tcMar>
            <w:vAlign w:val="center"/>
          </w:tcPr>
          <w:p>
            <w:pPr>
              <w:pStyle w:val="37"/>
              <w:widowControl/>
              <w:shd w:val="clear" w:color="auto" w:fill="auto"/>
              <w:rPr>
                <w:sz w:val="24"/>
                <w:szCs w:val="24"/>
                <w:shd w:val="clear" w:color="auto" w:fill="auto"/>
              </w:rPr>
            </w:pPr>
            <w:r>
              <w:rPr>
                <w:rFonts w:ascii="楷体" w:eastAsia="楷体" w:cs="楷体" w:hint="eastAsia"/>
                <w:kern w:val="0"/>
                <w:sz w:val="24"/>
                <w:szCs w:val="24"/>
                <w:shd w:val="clear" w:color="auto" w:fill="auto"/>
              </w:rPr>
              <w:t>1.信访举报投诉类申请</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174"/>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175"/>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176"/>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177"/>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178"/>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179"/>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180"/>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r>
      <w:tr>
        <w:tc>
          <w:tcPr>
            <w:tcW w:w="696" w:type="dxa"/>
            <w:vMerge/>
            <w:tcBorders>
              <w:top w:val="nil"/>
              <w:left w:val="single" w:sz="8" w:space="0" w:color="auto"/>
              <w:bottom w:val="single" w:sz="8" w:space="0" w:color="auto"/>
              <w:right w:val="single" w:sz="8" w:space="0" w:color="auto"/>
              <w:tl2br w:val="nil"/>
              <w:tr2bl w:val="nil"/>
            </w:tcBorders>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tcMar>
              <w:left w:w="108" w:type="dxa"/>
              <w:right w:w="108" w:type="dxa"/>
            </w:tcMar>
            <w:vAlign w:val="center"/>
          </w:tcPr>
          <w:p>
            <w:pPr>
              <w:pStyle w:val="37"/>
              <w:widowControl/>
              <w:shd w:val="clear" w:color="auto" w:fill="auto"/>
              <w:rPr>
                <w:sz w:val="24"/>
                <w:szCs w:val="24"/>
                <w:shd w:val="clear" w:color="auto" w:fill="auto"/>
              </w:rPr>
            </w:pPr>
            <w:r>
              <w:rPr>
                <w:rFonts w:ascii="楷体" w:eastAsia="楷体" w:cs="楷体" w:hint="eastAsia"/>
                <w:kern w:val="0"/>
                <w:sz w:val="24"/>
                <w:szCs w:val="24"/>
                <w:shd w:val="clear" w:color="auto" w:fill="auto"/>
              </w:rPr>
              <w:t>2.重复申请</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181"/>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182"/>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183"/>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184"/>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185"/>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186"/>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187"/>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r>
      <w:tr>
        <w:tc>
          <w:tcPr>
            <w:tcW w:w="696" w:type="dxa"/>
            <w:vMerge/>
            <w:tcBorders>
              <w:top w:val="nil"/>
              <w:left w:val="single" w:sz="8" w:space="0" w:color="auto"/>
              <w:bottom w:val="single" w:sz="8" w:space="0" w:color="auto"/>
              <w:right w:val="single" w:sz="8" w:space="0" w:color="auto"/>
              <w:tl2br w:val="nil"/>
              <w:tr2bl w:val="nil"/>
            </w:tcBorders>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tcMar>
              <w:left w:w="108" w:type="dxa"/>
              <w:right w:w="108" w:type="dxa"/>
            </w:tcMar>
            <w:vAlign w:val="center"/>
          </w:tcPr>
          <w:p>
            <w:pPr>
              <w:pStyle w:val="37"/>
              <w:widowControl/>
              <w:shd w:val="clear" w:color="auto" w:fill="auto"/>
              <w:rPr>
                <w:sz w:val="24"/>
                <w:szCs w:val="24"/>
                <w:shd w:val="clear" w:color="auto" w:fill="auto"/>
              </w:rPr>
            </w:pPr>
            <w:r>
              <w:rPr>
                <w:rFonts w:ascii="楷体" w:eastAsia="楷体" w:cs="楷体" w:hint="eastAsia"/>
                <w:kern w:val="0"/>
                <w:sz w:val="24"/>
                <w:szCs w:val="24"/>
                <w:shd w:val="clear" w:color="auto" w:fill="auto"/>
              </w:rPr>
              <w:t>3.要求提供公开出版物</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188"/>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189"/>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190"/>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191"/>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192"/>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193"/>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194"/>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r>
      <w:tr>
        <w:trPr>
          <w:trHeight w:val="810"/>
        </w:trPr>
        <w:tc>
          <w:tcPr>
            <w:tcW w:w="696" w:type="dxa"/>
            <w:vMerge/>
            <w:tcBorders>
              <w:top w:val="nil"/>
              <w:left w:val="single" w:sz="8" w:space="0" w:color="auto"/>
              <w:bottom w:val="single" w:sz="8" w:space="0" w:color="auto"/>
              <w:right w:val="single" w:sz="8" w:space="0" w:color="auto"/>
              <w:tl2br w:val="nil"/>
              <w:tr2bl w:val="nil"/>
            </w:tcBorders>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tcMar>
              <w:left w:w="108" w:type="dxa"/>
              <w:right w:w="108" w:type="dxa"/>
            </w:tcMar>
            <w:vAlign w:val="center"/>
          </w:tcPr>
          <w:p>
            <w:pPr>
              <w:pStyle w:val="37"/>
              <w:widowControl/>
              <w:shd w:val="clear" w:color="auto" w:fill="auto"/>
              <w:rPr>
                <w:sz w:val="24"/>
                <w:szCs w:val="24"/>
                <w:shd w:val="clear" w:color="auto" w:fill="auto"/>
              </w:rPr>
            </w:pPr>
            <w:r>
              <w:rPr>
                <w:rFonts w:ascii="楷体" w:eastAsia="楷体" w:cs="楷体" w:hint="eastAsia"/>
                <w:kern w:val="0"/>
                <w:sz w:val="24"/>
                <w:szCs w:val="24"/>
                <w:shd w:val="clear" w:color="auto" w:fill="auto"/>
              </w:rPr>
              <w:t>4.无正当理由大量反复申请</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195"/>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196"/>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197"/>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198"/>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199"/>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200"/>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201"/>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r>
      <w:tr>
        <w:tc>
          <w:tcPr>
            <w:tcW w:w="696" w:type="dxa"/>
            <w:vMerge/>
            <w:tcBorders>
              <w:top w:val="nil"/>
              <w:left w:val="single" w:sz="8" w:space="0" w:color="auto"/>
              <w:bottom w:val="single" w:sz="8" w:space="0" w:color="auto"/>
              <w:right w:val="single" w:sz="8" w:space="0" w:color="auto"/>
              <w:tl2br w:val="nil"/>
              <w:tr2bl w:val="nil"/>
            </w:tcBorders>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tcMar>
              <w:left w:w="108" w:type="dxa"/>
              <w:right w:w="108" w:type="dxa"/>
            </w:tcMar>
            <w:vAlign w:val="center"/>
          </w:tcPr>
          <w:p>
            <w:pPr>
              <w:pStyle w:val="37"/>
              <w:widowControl/>
              <w:shd w:val="clear" w:color="auto" w:fill="auto"/>
              <w:rPr>
                <w:sz w:val="24"/>
                <w:szCs w:val="24"/>
                <w:shd w:val="clear" w:color="auto" w:fill="auto"/>
              </w:rPr>
            </w:pPr>
            <w:r>
              <w:rPr>
                <w:rFonts w:ascii="楷体" w:eastAsia="楷体" w:cs="楷体" w:hint="eastAsia"/>
                <w:kern w:val="0"/>
                <w:sz w:val="24"/>
                <w:szCs w:val="24"/>
                <w:shd w:val="clear" w:color="auto" w:fill="auto"/>
              </w:rPr>
              <w:t>5.要求行政机关确认或重新出具已获取信息</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202"/>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203"/>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204"/>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205"/>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206"/>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207"/>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208"/>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r>
      <w:tr>
        <w:trPr>
          <w:trHeight w:val="567"/>
        </w:trPr>
        <w:tc>
          <w:tcPr>
            <w:tcW w:w="696" w:type="dxa"/>
            <w:vMerge/>
            <w:tcBorders>
              <w:top w:val="nil"/>
              <w:left w:val="single" w:sz="8" w:space="0" w:color="auto"/>
              <w:bottom w:val="single" w:sz="8" w:space="0" w:color="auto"/>
              <w:right w:val="single" w:sz="8" w:space="0" w:color="auto"/>
              <w:tl2br w:val="nil"/>
              <w:tr2bl w:val="nil"/>
            </w:tcBorders>
            <w:tcMar>
              <w:left w:w="108" w:type="dxa"/>
              <w:right w:w="108" w:type="dxa"/>
            </w:tcMar>
            <w:vAlign w:val="center"/>
          </w:tcPr>
          <w:p/>
        </w:tc>
        <w:tc>
          <w:tcPr>
            <w:tcW w:w="936" w:type="dxa"/>
            <w:vMerge w:val="restart"/>
            <w:tcBorders>
              <w:top w:val="nil"/>
              <w:left w:val="nil"/>
              <w:bottom w:val="single" w:sz="8" w:space="0" w:color="auto"/>
              <w:right w:val="single" w:sz="8" w:space="0" w:color="auto"/>
              <w:tl2br w:val="nil"/>
              <w:tr2bl w:val="nil"/>
            </w:tcBorders>
            <w:tcMar>
              <w:left w:w="108" w:type="dxa"/>
              <w:right w:w="108" w:type="dxa"/>
            </w:tcMar>
            <w:vAlign w:val="center"/>
          </w:tcPr>
          <w:p>
            <w:pPr>
              <w:pStyle w:val="37"/>
              <w:widowControl/>
              <w:shd w:val="clear" w:color="auto" w:fill="auto"/>
              <w:rPr>
                <w:sz w:val="24"/>
                <w:szCs w:val="24"/>
                <w:shd w:val="clear" w:color="auto" w:fill="auto"/>
              </w:rPr>
            </w:pPr>
            <w:r>
              <w:rPr>
                <w:rFonts w:ascii="楷体" w:eastAsia="楷体" w:cs="楷体" w:hint="eastAsia"/>
                <w:kern w:val="0"/>
                <w:sz w:val="24"/>
                <w:szCs w:val="24"/>
                <w:shd w:val="clear" w:color="auto" w:fill="auto"/>
              </w:rPr>
              <w:t>（六）其他处理</w:t>
            </w:r>
          </w:p>
        </w:tc>
        <w:tc>
          <w:tcPr>
            <w:tcW w:w="2670" w:type="dxa"/>
            <w:tcBorders>
              <w:top w:val="nil"/>
              <w:left w:val="single" w:sz="8" w:space="0" w:color="auto"/>
              <w:bottom w:val="single" w:sz="8" w:space="0" w:color="auto"/>
              <w:right w:val="single" w:sz="8" w:space="0" w:color="auto"/>
              <w:tl2br w:val="nil"/>
              <w:tr2bl w:val="nil"/>
            </w:tcBorders>
            <w:tcMar>
              <w:left w:w="108" w:type="dxa"/>
              <w:right w:w="108" w:type="dxa"/>
            </w:tcMar>
          </w:tcPr>
          <w:p>
            <w:pPr>
              <w:pStyle w:val="37"/>
              <w:widowControl/>
              <w:shd w:val="clear" w:color="auto" w:fill="auto"/>
              <w:rPr>
                <w:rFonts w:ascii="楷体" w:eastAsia="楷体" w:cs="楷体" w:hint="eastAsia"/>
                <w:kern w:val="0"/>
                <w:sz w:val="24"/>
                <w:szCs w:val="24"/>
                <w:shd w:val="clear" w:color="auto" w:fill="auto"/>
              </w:rPr>
            </w:pPr>
            <w:r>
              <w:rPr>
                <w:rFonts w:ascii="楷体" w:eastAsia="楷体" w:cs="楷体" w:hint="eastAsia"/>
                <w:kern w:val="0"/>
                <w:sz w:val="24"/>
                <w:szCs w:val="24"/>
                <w:shd w:val="clear" w:color="auto" w:fill="auto"/>
              </w:rPr>
              <w:t>1.申请人无正当理由逾期不补正、行政机关不再处理其政府信息公开申请</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209"/>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210"/>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211"/>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212"/>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213"/>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214"/>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215"/>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r>
      <w:tr>
        <w:trPr>
          <w:trHeight w:val="567"/>
        </w:trPr>
        <w:tc>
          <w:tcPr>
            <w:tcW w:w="696" w:type="dxa"/>
            <w:vMerge/>
            <w:tcBorders>
              <w:top w:val="nil"/>
              <w:left w:val="single" w:sz="8" w:space="0" w:color="auto"/>
              <w:bottom w:val="single" w:sz="8" w:space="0" w:color="auto"/>
              <w:right w:val="single" w:sz="8" w:space="0" w:color="auto"/>
              <w:tl2br w:val="nil"/>
              <w:tr2bl w:val="nil"/>
            </w:tcBorders>
            <w:vAlign w:val="center"/>
          </w:tcPr>
          <w:p/>
        </w:tc>
        <w:tc>
          <w:tcPr>
            <w:tcW w:w="936" w:type="dxa"/>
            <w:vMerge/>
            <w:tcBorders>
              <w:top w:val="nil"/>
              <w:left w:val="nil"/>
              <w:bottom w:val="single" w:sz="8" w:space="0" w:color="auto"/>
              <w:right w:val="single" w:sz="8" w:space="0" w:color="auto"/>
              <w:tl2br w:val="nil"/>
              <w:tr2bl w:val="nil"/>
            </w:tcBorders>
            <w:vAlign w:val="center"/>
          </w:tcPr>
          <w:p/>
        </w:tc>
        <w:tc>
          <w:tcPr>
            <w:tcW w:w="2670" w:type="dxa"/>
            <w:tcBorders>
              <w:top w:val="nil"/>
              <w:left w:val="single" w:sz="8" w:space="0" w:color="auto"/>
              <w:bottom w:val="single" w:sz="8" w:space="0" w:color="auto"/>
              <w:right w:val="single" w:sz="8" w:space="0" w:color="auto"/>
              <w:tl2br w:val="nil"/>
              <w:tr2bl w:val="nil"/>
            </w:tcBorders>
          </w:tcPr>
          <w:p>
            <w:pPr>
              <w:pStyle w:val="37"/>
              <w:widowControl/>
              <w:shd w:val="clear" w:color="auto" w:fill="auto"/>
              <w:rPr>
                <w:rFonts w:ascii="楷体" w:eastAsia="楷体" w:cs="楷体" w:hint="eastAsia"/>
                <w:kern w:val="0"/>
                <w:sz w:val="24"/>
                <w:szCs w:val="24"/>
                <w:shd w:val="clear" w:color="auto" w:fill="auto"/>
              </w:rPr>
            </w:pPr>
            <w:r>
              <w:rPr>
                <w:rFonts w:ascii="楷体" w:eastAsia="楷体" w:cs="楷体" w:hint="eastAsia"/>
                <w:kern w:val="0"/>
                <w:sz w:val="24"/>
                <w:szCs w:val="24"/>
                <w:shd w:val="clear" w:color="auto" w:fill="auto"/>
              </w:rPr>
              <w:t>2.申请人逾期未按收费通知要求缴纳费用、行政机关不再处理其政府信息公开申请</w:t>
            </w:r>
          </w:p>
        </w:tc>
        <w:tc>
          <w:tcPr>
            <w:tcW w:w="635" w:type="dxa"/>
            <w:tcBorders>
              <w:top w:val="nil"/>
              <w:left w:val="nil"/>
              <w:bottom w:val="single" w:sz="8" w:space="0" w:color="auto"/>
              <w:right w:val="single" w:sz="8" w:space="0" w:color="auto"/>
              <w:tl2br w:val="nil"/>
              <w:tr2bl w:val="nil"/>
            </w:tcBorders>
            <w:vAlign w:val="center"/>
          </w:tcPr>
          <w:p>
            <w:pPr>
              <w:pStyle w:val="216"/>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675" w:type="dxa"/>
            <w:tcBorders>
              <w:top w:val="nil"/>
              <w:left w:val="nil"/>
              <w:bottom w:val="single" w:sz="8" w:space="0" w:color="auto"/>
              <w:right w:val="single" w:sz="8" w:space="0" w:color="auto"/>
              <w:tl2br w:val="nil"/>
              <w:tr2bl w:val="nil"/>
            </w:tcBorders>
            <w:vAlign w:val="center"/>
          </w:tcPr>
          <w:p>
            <w:pPr>
              <w:pStyle w:val="217"/>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750" w:type="dxa"/>
            <w:tcBorders>
              <w:top w:val="nil"/>
              <w:left w:val="nil"/>
              <w:bottom w:val="single" w:sz="8" w:space="0" w:color="auto"/>
              <w:right w:val="single" w:sz="8" w:space="0" w:color="auto"/>
              <w:tl2br w:val="nil"/>
              <w:tr2bl w:val="nil"/>
            </w:tcBorders>
            <w:vAlign w:val="center"/>
          </w:tcPr>
          <w:p>
            <w:pPr>
              <w:pStyle w:val="218"/>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l2br w:val="nil"/>
              <w:tr2bl w:val="nil"/>
            </w:tcBorders>
            <w:vAlign w:val="center"/>
          </w:tcPr>
          <w:p>
            <w:pPr>
              <w:pStyle w:val="219"/>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l2br w:val="nil"/>
              <w:tr2bl w:val="nil"/>
            </w:tcBorders>
            <w:vAlign w:val="center"/>
          </w:tcPr>
          <w:p>
            <w:pPr>
              <w:pStyle w:val="220"/>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497" w:type="dxa"/>
            <w:tcBorders>
              <w:top w:val="nil"/>
              <w:left w:val="nil"/>
              <w:bottom w:val="single" w:sz="8" w:space="0" w:color="auto"/>
              <w:right w:val="single" w:sz="8" w:space="0" w:color="auto"/>
              <w:tl2br w:val="nil"/>
              <w:tr2bl w:val="nil"/>
            </w:tcBorders>
            <w:vAlign w:val="center"/>
          </w:tcPr>
          <w:p>
            <w:pPr>
              <w:pStyle w:val="221"/>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682" w:type="dxa"/>
            <w:tcBorders>
              <w:top w:val="nil"/>
              <w:left w:val="nil"/>
              <w:bottom w:val="single" w:sz="8" w:space="0" w:color="auto"/>
              <w:right w:val="single" w:sz="8" w:space="0" w:color="auto"/>
              <w:tl2br w:val="nil"/>
              <w:tr2bl w:val="nil"/>
            </w:tcBorders>
            <w:vAlign w:val="center"/>
          </w:tcPr>
          <w:p>
            <w:pPr>
              <w:pStyle w:val="222"/>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r>
      <w:tr>
        <w:trPr>
          <w:trHeight w:val="567"/>
        </w:trPr>
        <w:tc>
          <w:tcPr>
            <w:tcW w:w="696" w:type="dxa"/>
            <w:vMerge/>
            <w:tcBorders>
              <w:top w:val="nil"/>
              <w:left w:val="single" w:sz="8" w:space="0" w:color="auto"/>
              <w:bottom w:val="single" w:sz="8" w:space="0" w:color="auto"/>
              <w:right w:val="single" w:sz="8" w:space="0" w:color="auto"/>
              <w:tl2br w:val="nil"/>
              <w:tr2bl w:val="nil"/>
            </w:tcBorders>
            <w:vAlign w:val="center"/>
          </w:tcPr>
          <w:p/>
        </w:tc>
        <w:tc>
          <w:tcPr>
            <w:tcW w:w="936" w:type="dxa"/>
            <w:vMerge/>
            <w:tcBorders>
              <w:top w:val="nil"/>
              <w:left w:val="nil"/>
              <w:bottom w:val="single" w:sz="8" w:space="0" w:color="auto"/>
              <w:right w:val="single" w:sz="8" w:space="0" w:color="auto"/>
              <w:tl2br w:val="nil"/>
              <w:tr2bl w:val="nil"/>
            </w:tcBorders>
            <w:vAlign w:val="center"/>
          </w:tcPr>
          <w:p/>
        </w:tc>
        <w:tc>
          <w:tcPr>
            <w:tcW w:w="2670" w:type="dxa"/>
            <w:tcBorders>
              <w:top w:val="nil"/>
              <w:left w:val="single" w:sz="8" w:space="0" w:color="auto"/>
              <w:bottom w:val="single" w:sz="8" w:space="0" w:color="auto"/>
              <w:right w:val="single" w:sz="8" w:space="0" w:color="auto"/>
              <w:tl2br w:val="nil"/>
              <w:tr2bl w:val="nil"/>
            </w:tcBorders>
          </w:tcPr>
          <w:p>
            <w:pPr>
              <w:pStyle w:val="37"/>
              <w:widowControl/>
              <w:shd w:val="clear" w:color="auto" w:fill="auto"/>
              <w:rPr>
                <w:rFonts w:ascii="楷体" w:eastAsia="楷体" w:cs="楷体" w:hint="eastAsia"/>
                <w:kern w:val="0"/>
                <w:sz w:val="24"/>
                <w:szCs w:val="24"/>
                <w:shd w:val="clear" w:color="auto" w:fill="auto"/>
              </w:rPr>
            </w:pPr>
            <w:r>
              <w:rPr>
                <w:rFonts w:ascii="楷体" w:eastAsia="楷体" w:cs="楷体" w:hint="eastAsia"/>
                <w:kern w:val="0"/>
                <w:sz w:val="24"/>
                <w:szCs w:val="24"/>
                <w:shd w:val="clear" w:color="auto" w:fill="auto"/>
              </w:rPr>
              <w:t>3.咨询事项，指引咨询渠道</w:t>
            </w:r>
          </w:p>
        </w:tc>
        <w:tc>
          <w:tcPr>
            <w:tcW w:w="635" w:type="dxa"/>
            <w:tcBorders>
              <w:top w:val="nil"/>
              <w:left w:val="nil"/>
              <w:bottom w:val="single" w:sz="8" w:space="0" w:color="auto"/>
              <w:right w:val="single" w:sz="8" w:space="0" w:color="auto"/>
              <w:tl2br w:val="nil"/>
              <w:tr2bl w:val="nil"/>
            </w:tcBorders>
            <w:vAlign w:val="center"/>
          </w:tcPr>
          <w:p>
            <w:pPr>
              <w:pStyle w:val="223"/>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675" w:type="dxa"/>
            <w:tcBorders>
              <w:top w:val="nil"/>
              <w:left w:val="nil"/>
              <w:bottom w:val="single" w:sz="8" w:space="0" w:color="auto"/>
              <w:right w:val="single" w:sz="8" w:space="0" w:color="auto"/>
              <w:tl2br w:val="nil"/>
              <w:tr2bl w:val="nil"/>
            </w:tcBorders>
            <w:vAlign w:val="center"/>
          </w:tcPr>
          <w:p>
            <w:pPr>
              <w:pStyle w:val="224"/>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750" w:type="dxa"/>
            <w:tcBorders>
              <w:top w:val="nil"/>
              <w:left w:val="nil"/>
              <w:bottom w:val="single" w:sz="8" w:space="0" w:color="auto"/>
              <w:right w:val="single" w:sz="8" w:space="0" w:color="auto"/>
              <w:tl2br w:val="nil"/>
              <w:tr2bl w:val="nil"/>
            </w:tcBorders>
            <w:vAlign w:val="center"/>
          </w:tcPr>
          <w:p>
            <w:pPr>
              <w:pStyle w:val="225"/>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l2br w:val="nil"/>
              <w:tr2bl w:val="nil"/>
            </w:tcBorders>
            <w:vAlign w:val="center"/>
          </w:tcPr>
          <w:p>
            <w:pPr>
              <w:pStyle w:val="226"/>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l2br w:val="nil"/>
              <w:tr2bl w:val="nil"/>
            </w:tcBorders>
            <w:vAlign w:val="center"/>
          </w:tcPr>
          <w:p>
            <w:pPr>
              <w:pStyle w:val="227"/>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497" w:type="dxa"/>
            <w:tcBorders>
              <w:top w:val="nil"/>
              <w:left w:val="nil"/>
              <w:bottom w:val="single" w:sz="8" w:space="0" w:color="auto"/>
              <w:right w:val="single" w:sz="8" w:space="0" w:color="auto"/>
              <w:tl2br w:val="nil"/>
              <w:tr2bl w:val="nil"/>
            </w:tcBorders>
            <w:vAlign w:val="center"/>
          </w:tcPr>
          <w:p>
            <w:pPr>
              <w:pStyle w:val="228"/>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682" w:type="dxa"/>
            <w:tcBorders>
              <w:top w:val="nil"/>
              <w:left w:val="nil"/>
              <w:bottom w:val="single" w:sz="8" w:space="0" w:color="auto"/>
              <w:right w:val="single" w:sz="8" w:space="0" w:color="auto"/>
              <w:tl2br w:val="nil"/>
              <w:tr2bl w:val="nil"/>
            </w:tcBorders>
            <w:vAlign w:val="center"/>
          </w:tcPr>
          <w:p>
            <w:pPr>
              <w:pStyle w:val="229"/>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r>
      <w:tr>
        <w:trPr>
          <w:trHeight w:val="567"/>
        </w:trPr>
        <w:tc>
          <w:tcPr>
            <w:tcW w:w="696" w:type="dxa"/>
            <w:vMerge/>
            <w:tcBorders>
              <w:top w:val="nil"/>
              <w:left w:val="single" w:sz="8" w:space="0" w:color="auto"/>
              <w:bottom w:val="single" w:sz="8" w:space="0" w:color="auto"/>
              <w:right w:val="single" w:sz="8" w:space="0" w:color="auto"/>
              <w:tl2br w:val="nil"/>
              <w:tr2bl w:val="nil"/>
            </w:tcBorders>
            <w:vAlign w:val="center"/>
          </w:tcPr>
          <w:p/>
        </w:tc>
        <w:tc>
          <w:tcPr>
            <w:tcW w:w="936" w:type="dxa"/>
            <w:vMerge/>
            <w:tcBorders>
              <w:top w:val="nil"/>
              <w:left w:val="nil"/>
              <w:bottom w:val="single" w:sz="8" w:space="0" w:color="auto"/>
              <w:right w:val="single" w:sz="8" w:space="0" w:color="auto"/>
              <w:tl2br w:val="nil"/>
              <w:tr2bl w:val="nil"/>
            </w:tcBorders>
            <w:vAlign w:val="center"/>
          </w:tcPr>
          <w:p/>
        </w:tc>
        <w:tc>
          <w:tcPr>
            <w:tcW w:w="2670" w:type="dxa"/>
            <w:tcBorders>
              <w:top w:val="nil"/>
              <w:left w:val="single" w:sz="8" w:space="0" w:color="auto"/>
              <w:bottom w:val="single" w:sz="8" w:space="0" w:color="auto"/>
              <w:right w:val="single" w:sz="8" w:space="0" w:color="auto"/>
              <w:tl2br w:val="nil"/>
              <w:tr2bl w:val="nil"/>
            </w:tcBorders>
          </w:tcPr>
          <w:p>
            <w:pPr>
              <w:pStyle w:val="37"/>
              <w:widowControl/>
              <w:shd w:val="clear" w:color="auto" w:fill="auto"/>
              <w:rPr>
                <w:rFonts w:ascii="楷体" w:eastAsia="楷体" w:cs="楷体" w:hint="eastAsia"/>
                <w:kern w:val="0"/>
                <w:sz w:val="24"/>
                <w:szCs w:val="24"/>
                <w:shd w:val="clear" w:color="auto" w:fill="auto"/>
              </w:rPr>
            </w:pPr>
            <w:r>
              <w:rPr>
                <w:rFonts w:ascii="楷体" w:eastAsia="楷体" w:cs="楷体" w:hint="eastAsia"/>
                <w:kern w:val="0"/>
                <w:sz w:val="24"/>
                <w:szCs w:val="24"/>
                <w:shd w:val="clear" w:color="auto" w:fill="auto"/>
              </w:rPr>
              <w:t>4.申请人撤销申请</w:t>
            </w:r>
          </w:p>
        </w:tc>
        <w:tc>
          <w:tcPr>
            <w:tcW w:w="635" w:type="dxa"/>
            <w:tcBorders>
              <w:top w:val="nil"/>
              <w:left w:val="nil"/>
              <w:bottom w:val="single" w:sz="8" w:space="0" w:color="auto"/>
              <w:right w:val="single" w:sz="8" w:space="0" w:color="auto"/>
              <w:tl2br w:val="nil"/>
              <w:tr2bl w:val="nil"/>
            </w:tcBorders>
            <w:vAlign w:val="center"/>
          </w:tcPr>
          <w:p>
            <w:pPr>
              <w:pStyle w:val="230"/>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675" w:type="dxa"/>
            <w:tcBorders>
              <w:top w:val="nil"/>
              <w:left w:val="nil"/>
              <w:bottom w:val="single" w:sz="8" w:space="0" w:color="auto"/>
              <w:right w:val="single" w:sz="8" w:space="0" w:color="auto"/>
              <w:tl2br w:val="nil"/>
              <w:tr2bl w:val="nil"/>
            </w:tcBorders>
            <w:vAlign w:val="center"/>
          </w:tcPr>
          <w:p>
            <w:pPr>
              <w:pStyle w:val="231"/>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750" w:type="dxa"/>
            <w:tcBorders>
              <w:top w:val="nil"/>
              <w:left w:val="nil"/>
              <w:bottom w:val="single" w:sz="8" w:space="0" w:color="auto"/>
              <w:right w:val="single" w:sz="8" w:space="0" w:color="auto"/>
              <w:tl2br w:val="nil"/>
              <w:tr2bl w:val="nil"/>
            </w:tcBorders>
            <w:vAlign w:val="center"/>
          </w:tcPr>
          <w:p>
            <w:pPr>
              <w:pStyle w:val="232"/>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l2br w:val="nil"/>
              <w:tr2bl w:val="nil"/>
            </w:tcBorders>
            <w:vAlign w:val="center"/>
          </w:tcPr>
          <w:p>
            <w:pPr>
              <w:pStyle w:val="233"/>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l2br w:val="nil"/>
              <w:tr2bl w:val="nil"/>
            </w:tcBorders>
            <w:vAlign w:val="center"/>
          </w:tcPr>
          <w:p>
            <w:pPr>
              <w:pStyle w:val="234"/>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497" w:type="dxa"/>
            <w:tcBorders>
              <w:top w:val="nil"/>
              <w:left w:val="nil"/>
              <w:bottom w:val="single" w:sz="8" w:space="0" w:color="auto"/>
              <w:right w:val="single" w:sz="8" w:space="0" w:color="auto"/>
              <w:tl2br w:val="nil"/>
              <w:tr2bl w:val="nil"/>
            </w:tcBorders>
            <w:vAlign w:val="center"/>
          </w:tcPr>
          <w:p>
            <w:pPr>
              <w:pStyle w:val="235"/>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682" w:type="dxa"/>
            <w:tcBorders>
              <w:top w:val="nil"/>
              <w:left w:val="nil"/>
              <w:bottom w:val="single" w:sz="8" w:space="0" w:color="auto"/>
              <w:right w:val="single" w:sz="8" w:space="0" w:color="auto"/>
              <w:tl2br w:val="nil"/>
              <w:tr2bl w:val="nil"/>
            </w:tcBorders>
            <w:vAlign w:val="center"/>
          </w:tcPr>
          <w:p>
            <w:pPr>
              <w:pStyle w:val="236"/>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r>
      <w:tr>
        <w:tc>
          <w:tcPr>
            <w:tcW w:w="696" w:type="dxa"/>
            <w:vMerge/>
            <w:tcBorders>
              <w:top w:val="nil"/>
              <w:left w:val="single" w:sz="8" w:space="0" w:color="auto"/>
              <w:bottom w:val="single" w:sz="8" w:space="0" w:color="auto"/>
              <w:right w:val="single" w:sz="8" w:space="0" w:color="auto"/>
              <w:tl2br w:val="nil"/>
              <w:tr2bl w:val="nil"/>
            </w:tcBorders>
            <w:tcMar>
              <w:left w:w="108" w:type="dxa"/>
              <w:right w:w="108" w:type="dxa"/>
            </w:tcMar>
            <w:vAlign w:val="center"/>
          </w:tcPr>
          <w:p/>
        </w:tc>
        <w:tc>
          <w:tcPr>
            <w:tcW w:w="3606" w:type="dxa"/>
            <w:gridSpan w:val="2"/>
            <w:tcBorders>
              <w:top w:val="nil"/>
              <w:left w:val="nil"/>
              <w:bottom w:val="single" w:sz="8" w:space="0" w:color="auto"/>
              <w:right w:val="single" w:sz="8" w:space="0" w:color="auto"/>
              <w:tl2br w:val="nil"/>
              <w:tr2bl w:val="nil"/>
            </w:tcBorders>
            <w:tcMar>
              <w:left w:w="108" w:type="dxa"/>
              <w:right w:w="108" w:type="dxa"/>
            </w:tcMar>
            <w:vAlign w:val="center"/>
          </w:tcPr>
          <w:p>
            <w:pPr>
              <w:pStyle w:val="37"/>
              <w:widowControl/>
              <w:shd w:val="clear" w:color="auto" w:fill="auto"/>
              <w:rPr>
                <w:sz w:val="24"/>
                <w:szCs w:val="24"/>
                <w:shd w:val="clear" w:color="auto" w:fill="auto"/>
              </w:rPr>
            </w:pPr>
            <w:r>
              <w:rPr>
                <w:rFonts w:ascii="楷体" w:eastAsia="楷体" w:cs="楷体" w:hint="eastAsia"/>
                <w:kern w:val="0"/>
                <w:sz w:val="24"/>
                <w:szCs w:val="24"/>
                <w:shd w:val="clear" w:color="auto" w:fill="auto"/>
              </w:rPr>
              <w:t>（七）总计</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237"/>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238"/>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239"/>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240"/>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241"/>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242"/>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243"/>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r>
      <w:tr>
        <w:tc>
          <w:tcPr>
            <w:tcW w:w="4302" w:type="dxa"/>
            <w:gridSpan w:val="3"/>
            <w:tcBorders>
              <w:top w:val="nil"/>
              <w:left w:val="single" w:sz="8" w:space="0" w:color="auto"/>
              <w:bottom w:val="single" w:sz="8" w:space="0" w:color="auto"/>
              <w:right w:val="single" w:sz="8" w:space="0" w:color="auto"/>
              <w:tl2br w:val="nil"/>
              <w:tr2bl w:val="nil"/>
            </w:tcBorders>
            <w:tcMar>
              <w:left w:w="108" w:type="dxa"/>
              <w:right w:w="108" w:type="dxa"/>
            </w:tcMar>
            <w:vAlign w:val="center"/>
          </w:tcPr>
          <w:p>
            <w:pPr>
              <w:pStyle w:val="37"/>
              <w:widowControl/>
              <w:shd w:val="clear" w:color="auto" w:fill="auto"/>
              <w:jc w:val="left"/>
              <w:rPr>
                <w:shd w:val="clear" w:color="auto" w:fill="auto"/>
              </w:rPr>
            </w:pPr>
            <w:r>
              <w:rPr>
                <w:rFonts w:ascii="宋体" w:cs="宋体" w:hint="eastAsia"/>
                <w:kern w:val="0"/>
                <w:sz w:val="24"/>
                <w:szCs w:val="24"/>
                <w:shd w:val="clear" w:color="auto" w:fill="auto"/>
              </w:rPr>
              <w:t>四、结转下年度继续办理</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244"/>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245"/>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246"/>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247"/>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248"/>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249"/>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250"/>
              <w:shd w:val="clear" w:color="auto" w:fill="auto"/>
              <w:jc w:val="center"/>
              <w:rPr>
                <w:rFonts w:eastAsia="方正仿宋_GBK"/>
                <w:sz w:val="24"/>
                <w:szCs w:val="24"/>
                <w:shd w:val="clear" w:color="auto" w:fill="auto"/>
              </w:rPr>
            </w:pPr>
            <w:r>
              <w:rPr>
                <w:rFonts w:eastAsia="方正仿宋_GBK"/>
                <w:sz w:val="24"/>
                <w:szCs w:val="24"/>
                <w:shd w:val="clear" w:color="auto" w:fill="auto"/>
              </w:rPr>
              <w:t>0</w:t>
            </w:r>
          </w:p>
        </w:tc>
      </w:tr>
    </w:tbl>
    <w:p>
      <w:pPr>
        <w:pStyle w:val="26"/>
        <w:widowControl/>
        <w:shd w:val="clear" w:color="auto" w:fill="auto"/>
        <w:spacing w:beforeAutospacing="0" w:afterAutospacing="0" w:line="560" w:lineRule="exact"/>
        <w:ind w:firstLineChars="200" w:firstLine="640"/>
        <w:jc w:val="both"/>
        <w:rPr>
          <w:rFonts w:ascii="宋体" w:cs="宋体" w:hint="eastAsia"/>
          <w:szCs w:val="24"/>
          <w:shd w:val="clear" w:color="auto" w:fill="auto"/>
        </w:rPr>
      </w:pPr>
      <w:r>
        <w:rPr>
          <w:rFonts w:ascii="方正黑体_GBK" w:eastAsia="方正黑体_GBK" w:cs="楷体_GB2312" w:hint="eastAsia"/>
          <w:bCs/>
          <w:sz w:val="32"/>
          <w:szCs w:val="32"/>
          <w:shd w:val="clear" w:color="auto" w:fill="auto"/>
        </w:rPr>
        <w:t>四、政府信息公开行政复议、行政诉讼情况</w:t>
      </w:r>
    </w:p>
    <w:tbl>
      <w:tblPr>
        <w:jc w:val="center"/>
        <w:tblW w:w="9071" w:type="dxa"/>
        <w:tblBorders>
          <w:top w:val="none" w:sz="0" w:space="0" w:color="auto"/>
          <w:left w:val="none" w:sz="0" w:space="0" w:color="auto"/>
          <w:bottom w:val="none" w:sz="0" w:space="0" w:color="auto"/>
          <w:right w:val="none" w:sz="0" w:space="0" w:color="auto"/>
          <w:insideH w:val="outset" w:sz="6" w:space="0" w:color="auto"/>
          <w:insideV w:val="outset" w:sz="6" w:space="0" w:color="auto"/>
        </w:tblBorders>
        <w:tblLayout w:type="fixed"/>
        <w:tblCellMar>
          <w:top w:w="0" w:type="dxa"/>
          <w:left w:w="0" w:type="dxa"/>
          <w:bottom w:w="0" w:type="dxa"/>
          <w:right w:w="0" w:type="dxa"/>
        </w:tblCellMar>
      </w:tblPr>
      <w:tblGrid>
        <w:gridCol w:w="604"/>
        <w:gridCol w:w="604"/>
        <w:gridCol w:w="604"/>
        <w:gridCol w:w="604"/>
        <w:gridCol w:w="658"/>
        <w:gridCol w:w="550"/>
        <w:gridCol w:w="605"/>
        <w:gridCol w:w="605"/>
        <w:gridCol w:w="605"/>
        <w:gridCol w:w="605"/>
        <w:gridCol w:w="605"/>
        <w:gridCol w:w="605"/>
        <w:gridCol w:w="605"/>
        <w:gridCol w:w="606"/>
        <w:gridCol w:w="606"/>
      </w:tblGrid>
      <w:tr>
        <w:tc>
          <w:tcPr>
            <w:tcW w:w="3074" w:type="dxa"/>
            <w:gridSpan w:val="5"/>
            <w:tcBorders>
              <w:top w:val="single" w:sz="8" w:space="0" w:color="auto"/>
              <w:left w:val="single" w:sz="8" w:space="0" w:color="auto"/>
              <w:bottom w:val="single" w:sz="8" w:space="0" w:color="auto"/>
              <w:right w:val="single" w:sz="8" w:space="0" w:color="auto"/>
              <w:tl2br w:val="nil"/>
              <w:tr2bl w:val="nil"/>
            </w:tcBorders>
            <w:tcMar>
              <w:left w:w="108" w:type="dxa"/>
              <w:right w:w="108" w:type="dxa"/>
            </w:tcMar>
            <w:vAlign w:val="center"/>
          </w:tcPr>
          <w:p>
            <w:pPr>
              <w:pStyle w:val="37"/>
              <w:widowControl/>
              <w:shd w:val="clear" w:color="auto" w:fill="auto"/>
              <w:jc w:val="center"/>
              <w:rPr>
                <w:sz w:val="24"/>
                <w:szCs w:val="24"/>
                <w:shd w:val="clear" w:color="auto" w:fill="auto"/>
              </w:rPr>
            </w:pPr>
            <w:r>
              <w:rPr>
                <w:rFonts w:ascii="宋体" w:cs="宋体" w:hint="eastAsia"/>
                <w:kern w:val="0"/>
                <w:sz w:val="24"/>
                <w:szCs w:val="24"/>
                <w:shd w:val="clear" w:color="auto" w:fill="auto"/>
              </w:rPr>
              <w:t>行政复议</w:t>
            </w:r>
          </w:p>
        </w:tc>
        <w:tc>
          <w:tcPr>
            <w:tcW w:w="5997" w:type="dxa"/>
            <w:gridSpan w:val="10"/>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37"/>
              <w:widowControl/>
              <w:shd w:val="clear" w:color="auto" w:fill="auto"/>
              <w:jc w:val="center"/>
              <w:rPr>
                <w:sz w:val="24"/>
                <w:szCs w:val="24"/>
                <w:shd w:val="clear" w:color="auto" w:fill="auto"/>
              </w:rPr>
            </w:pPr>
            <w:r>
              <w:rPr>
                <w:rFonts w:ascii="宋体" w:cs="宋体" w:hint="eastAsia"/>
                <w:kern w:val="0"/>
                <w:sz w:val="24"/>
                <w:szCs w:val="24"/>
                <w:shd w:val="clear" w:color="auto" w:fill="auto"/>
              </w:rPr>
              <w:t>行政诉讼</w:t>
            </w:r>
          </w:p>
        </w:tc>
      </w:tr>
      <w:tr>
        <w:tc>
          <w:tcPr>
            <w:tcW w:w="604" w:type="dxa"/>
            <w:vMerge w:val="restart"/>
            <w:tcBorders>
              <w:top w:val="nil"/>
              <w:left w:val="single" w:sz="8" w:space="0" w:color="auto"/>
              <w:bottom w:val="single" w:sz="8" w:space="0" w:color="auto"/>
              <w:right w:val="single" w:sz="8" w:space="0" w:color="auto"/>
              <w:tl2br w:val="nil"/>
              <w:tr2bl w:val="nil"/>
            </w:tcBorders>
            <w:tcMar>
              <w:left w:w="108" w:type="dxa"/>
              <w:right w:w="108" w:type="dxa"/>
            </w:tcMar>
            <w:vAlign w:val="center"/>
          </w:tcPr>
          <w:p>
            <w:pPr>
              <w:pStyle w:val="37"/>
              <w:widowControl/>
              <w:shd w:val="clear" w:color="auto" w:fill="auto"/>
              <w:jc w:val="center"/>
              <w:rPr>
                <w:sz w:val="24"/>
                <w:szCs w:val="24"/>
                <w:shd w:val="clear" w:color="auto" w:fill="auto"/>
              </w:rPr>
            </w:pPr>
            <w:r>
              <w:rPr>
                <w:rFonts w:ascii="宋体" w:cs="宋体" w:hint="eastAsia"/>
                <w:kern w:val="0"/>
                <w:sz w:val="24"/>
                <w:szCs w:val="24"/>
                <w:shd w:val="clear" w:color="auto" w:fill="auto"/>
              </w:rPr>
              <w:t>结果维持</w:t>
            </w:r>
          </w:p>
        </w:tc>
        <w:tc>
          <w:tcPr>
            <w:tcW w:w="604" w:type="dxa"/>
            <w:vMerge w:val="restart"/>
            <w:tcBorders>
              <w:top w:val="nil"/>
              <w:left w:val="nil"/>
              <w:bottom w:val="single" w:sz="8" w:space="0" w:color="auto"/>
              <w:right w:val="single" w:sz="8" w:space="0" w:color="auto"/>
              <w:tl2br w:val="nil"/>
              <w:tr2bl w:val="nil"/>
            </w:tcBorders>
            <w:tcMar>
              <w:left w:w="108" w:type="dxa"/>
              <w:right w:w="108" w:type="dxa"/>
            </w:tcMar>
            <w:vAlign w:val="center"/>
          </w:tcPr>
          <w:p>
            <w:pPr>
              <w:pStyle w:val="37"/>
              <w:widowControl/>
              <w:shd w:val="clear" w:color="auto" w:fill="auto"/>
              <w:jc w:val="center"/>
              <w:rPr>
                <w:sz w:val="24"/>
                <w:szCs w:val="24"/>
                <w:shd w:val="clear" w:color="auto" w:fill="auto"/>
              </w:rPr>
            </w:pPr>
            <w:r>
              <w:rPr>
                <w:rFonts w:ascii="宋体" w:cs="宋体" w:hint="eastAsia"/>
                <w:kern w:val="0"/>
                <w:sz w:val="24"/>
                <w:szCs w:val="24"/>
                <w:shd w:val="clear" w:color="auto" w:fill="auto"/>
              </w:rPr>
              <w:t>结果纠正</w:t>
            </w:r>
          </w:p>
        </w:tc>
        <w:tc>
          <w:tcPr>
            <w:tcW w:w="604" w:type="dxa"/>
            <w:vMerge w:val="restart"/>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37"/>
              <w:widowControl/>
              <w:shd w:val="clear" w:color="auto" w:fill="auto"/>
              <w:jc w:val="center"/>
              <w:rPr>
                <w:sz w:val="24"/>
                <w:szCs w:val="24"/>
                <w:shd w:val="clear" w:color="auto" w:fill="auto"/>
              </w:rPr>
            </w:pPr>
            <w:r>
              <w:rPr>
                <w:rFonts w:ascii="宋体" w:cs="宋体" w:hint="eastAsia"/>
                <w:kern w:val="0"/>
                <w:sz w:val="24"/>
                <w:szCs w:val="24"/>
                <w:shd w:val="clear" w:color="auto" w:fill="auto"/>
              </w:rPr>
              <w:t>其他结果</w:t>
            </w:r>
          </w:p>
        </w:tc>
        <w:tc>
          <w:tcPr>
            <w:tcW w:w="604" w:type="dxa"/>
            <w:vMerge w:val="restart"/>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37"/>
              <w:widowControl/>
              <w:shd w:val="clear" w:color="auto" w:fill="auto"/>
              <w:jc w:val="center"/>
              <w:rPr>
                <w:sz w:val="24"/>
                <w:szCs w:val="24"/>
                <w:shd w:val="clear" w:color="auto" w:fill="auto"/>
              </w:rPr>
            </w:pPr>
            <w:r>
              <w:rPr>
                <w:rFonts w:ascii="宋体" w:cs="宋体" w:hint="eastAsia"/>
                <w:kern w:val="0"/>
                <w:sz w:val="24"/>
                <w:szCs w:val="24"/>
                <w:shd w:val="clear" w:color="auto" w:fill="auto"/>
              </w:rPr>
              <w:t>尚未审结</w:t>
            </w:r>
          </w:p>
        </w:tc>
        <w:tc>
          <w:tcPr>
            <w:tcW w:w="658" w:type="dxa"/>
            <w:vMerge w:val="restart"/>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37"/>
              <w:widowControl/>
              <w:shd w:val="clear" w:color="auto" w:fill="auto"/>
              <w:jc w:val="center"/>
              <w:rPr>
                <w:sz w:val="24"/>
                <w:szCs w:val="24"/>
                <w:shd w:val="clear" w:color="auto" w:fill="auto"/>
              </w:rPr>
            </w:pPr>
            <w:r>
              <w:rPr>
                <w:rFonts w:ascii="宋体" w:cs="宋体" w:hint="eastAsia"/>
                <w:kern w:val="0"/>
                <w:sz w:val="24"/>
                <w:szCs w:val="24"/>
                <w:shd w:val="clear" w:color="auto" w:fill="auto"/>
              </w:rPr>
              <w:t>总计</w:t>
            </w:r>
          </w:p>
        </w:tc>
        <w:tc>
          <w:tcPr>
            <w:tcW w:w="2970" w:type="dxa"/>
            <w:gridSpan w:val="5"/>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37"/>
              <w:widowControl/>
              <w:shd w:val="clear" w:color="auto" w:fill="auto"/>
              <w:jc w:val="center"/>
              <w:rPr>
                <w:sz w:val="24"/>
                <w:szCs w:val="24"/>
                <w:shd w:val="clear" w:color="auto" w:fill="auto"/>
              </w:rPr>
            </w:pPr>
            <w:r>
              <w:rPr>
                <w:rFonts w:ascii="宋体" w:cs="宋体" w:hint="eastAsia"/>
                <w:kern w:val="0"/>
                <w:sz w:val="24"/>
                <w:szCs w:val="24"/>
                <w:shd w:val="clear" w:color="auto" w:fill="auto"/>
              </w:rPr>
              <w:t>未经复议直接起诉</w:t>
            </w:r>
          </w:p>
        </w:tc>
        <w:tc>
          <w:tcPr>
            <w:tcW w:w="3027" w:type="dxa"/>
            <w:gridSpan w:val="5"/>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37"/>
              <w:widowControl/>
              <w:shd w:val="clear" w:color="auto" w:fill="auto"/>
              <w:jc w:val="center"/>
              <w:rPr>
                <w:sz w:val="24"/>
                <w:szCs w:val="24"/>
                <w:shd w:val="clear" w:color="auto" w:fill="auto"/>
              </w:rPr>
            </w:pPr>
            <w:r>
              <w:rPr>
                <w:rFonts w:ascii="宋体" w:cs="宋体" w:hint="eastAsia"/>
                <w:kern w:val="0"/>
                <w:sz w:val="24"/>
                <w:szCs w:val="24"/>
                <w:shd w:val="clear" w:color="auto" w:fill="auto"/>
              </w:rPr>
              <w:t>复议后起诉</w:t>
            </w:r>
          </w:p>
        </w:tc>
      </w:tr>
      <w:tr>
        <w:tc>
          <w:tcPr>
            <w:tcW w:w="604" w:type="dxa"/>
            <w:vMerge/>
            <w:tcBorders>
              <w:top w:val="nil"/>
              <w:left w:val="single" w:sz="8" w:space="0" w:color="auto"/>
              <w:bottom w:val="single" w:sz="8" w:space="0" w:color="auto"/>
              <w:right w:val="single" w:sz="8" w:space="0" w:color="auto"/>
              <w:tl2br w:val="nil"/>
              <w:tr2bl w:val="nil"/>
            </w:tcBorders>
            <w:tcMar>
              <w:left w:w="108" w:type="dxa"/>
              <w:right w:w="108" w:type="dxa"/>
            </w:tcMar>
            <w:vAlign w:val="center"/>
          </w:tcPr>
          <w:p/>
        </w:tc>
        <w:tc>
          <w:tcPr>
            <w:tcW w:w="604" w:type="dxa"/>
            <w:vMerge/>
            <w:tcBorders>
              <w:top w:val="nil"/>
              <w:left w:val="nil"/>
              <w:bottom w:val="single" w:sz="8" w:space="0" w:color="auto"/>
              <w:right w:val="single" w:sz="8" w:space="0" w:color="auto"/>
              <w:tl2br w:val="nil"/>
              <w:tr2bl w:val="nil"/>
            </w:tcBorders>
            <w:tcMar>
              <w:left w:w="108" w:type="dxa"/>
              <w:right w:w="108" w:type="dxa"/>
            </w:tcMar>
            <w:vAlign w:val="center"/>
          </w:tcPr>
          <w:p/>
        </w:tc>
        <w:tc>
          <w:tcPr>
            <w:tcW w:w="604" w:type="dxa"/>
            <w:vMerge/>
            <w:tcBorders>
              <w:top w:val="single" w:sz="8" w:space="0" w:color="auto"/>
              <w:left w:val="nil"/>
              <w:bottom w:val="single" w:sz="8" w:space="0" w:color="auto"/>
              <w:right w:val="single" w:sz="8" w:space="0" w:color="auto"/>
              <w:tl2br w:val="nil"/>
              <w:tr2bl w:val="nil"/>
            </w:tcBorders>
            <w:tcMar>
              <w:left w:w="108" w:type="dxa"/>
              <w:right w:w="108" w:type="dxa"/>
            </w:tcMar>
            <w:vAlign w:val="center"/>
          </w:tcPr>
          <w:p/>
        </w:tc>
        <w:tc>
          <w:tcPr>
            <w:tcW w:w="604" w:type="dxa"/>
            <w:vMerge/>
            <w:tcBorders>
              <w:top w:val="single" w:sz="8" w:space="0" w:color="auto"/>
              <w:left w:val="nil"/>
              <w:bottom w:val="single" w:sz="8" w:space="0" w:color="auto"/>
              <w:right w:val="single" w:sz="8" w:space="0" w:color="auto"/>
              <w:tl2br w:val="nil"/>
              <w:tr2bl w:val="nil"/>
            </w:tcBorders>
            <w:tcMar>
              <w:left w:w="108" w:type="dxa"/>
              <w:right w:w="108" w:type="dxa"/>
            </w:tcMar>
            <w:vAlign w:val="center"/>
          </w:tcPr>
          <w:p/>
        </w:tc>
        <w:tc>
          <w:tcPr>
            <w:tcW w:w="658" w:type="dxa"/>
            <w:vMerge/>
            <w:tcBorders>
              <w:top w:val="single" w:sz="8" w:space="0" w:color="auto"/>
              <w:left w:val="nil"/>
              <w:bottom w:val="single" w:sz="8" w:space="0" w:color="auto"/>
              <w:right w:val="single" w:sz="8" w:space="0" w:color="auto"/>
              <w:tl2br w:val="nil"/>
              <w:tr2bl w:val="nil"/>
            </w:tcBorders>
            <w:tcMar>
              <w:left w:w="108" w:type="dxa"/>
              <w:right w:w="108" w:type="dxa"/>
            </w:tcMar>
            <w:vAlign w:val="center"/>
          </w:tcPr>
          <w:p/>
        </w:tc>
        <w:tc>
          <w:tcPr>
            <w:tcW w:w="550" w:type="dxa"/>
            <w:tcBorders>
              <w:top w:val="nil"/>
              <w:left w:val="nil"/>
              <w:bottom w:val="single" w:sz="8" w:space="0" w:color="auto"/>
              <w:right w:val="single" w:sz="8" w:space="0" w:color="auto"/>
              <w:tl2br w:val="nil"/>
              <w:tr2bl w:val="nil"/>
            </w:tcBorders>
            <w:tcMar>
              <w:left w:w="108" w:type="dxa"/>
              <w:right w:w="108" w:type="dxa"/>
            </w:tcMar>
            <w:vAlign w:val="center"/>
          </w:tcPr>
          <w:p>
            <w:pPr>
              <w:pStyle w:val="37"/>
              <w:widowControl/>
              <w:shd w:val="clear" w:color="auto" w:fill="auto"/>
              <w:jc w:val="center"/>
              <w:rPr>
                <w:sz w:val="24"/>
                <w:szCs w:val="24"/>
                <w:shd w:val="clear" w:color="auto" w:fill="auto"/>
              </w:rPr>
            </w:pPr>
            <w:r>
              <w:rPr>
                <w:rFonts w:ascii="宋体" w:cs="宋体" w:hint="eastAsia"/>
                <w:kern w:val="0"/>
                <w:sz w:val="24"/>
                <w:szCs w:val="24"/>
                <w:shd w:val="clear" w:color="auto" w:fill="auto"/>
              </w:rPr>
              <w:t>结果维持</w:t>
            </w:r>
          </w:p>
        </w:tc>
        <w:tc>
          <w:tcPr>
            <w:tcW w:w="605" w:type="dxa"/>
            <w:tcBorders>
              <w:top w:val="nil"/>
              <w:left w:val="nil"/>
              <w:bottom w:val="single" w:sz="8" w:space="0" w:color="auto"/>
              <w:right w:val="single" w:sz="8" w:space="0" w:color="auto"/>
              <w:tl2br w:val="nil"/>
              <w:tr2bl w:val="nil"/>
            </w:tcBorders>
            <w:tcMar>
              <w:left w:w="108" w:type="dxa"/>
              <w:right w:w="108" w:type="dxa"/>
            </w:tcMar>
            <w:vAlign w:val="center"/>
          </w:tcPr>
          <w:p>
            <w:pPr>
              <w:pStyle w:val="37"/>
              <w:widowControl/>
              <w:shd w:val="clear" w:color="auto" w:fill="auto"/>
              <w:jc w:val="center"/>
              <w:rPr>
                <w:sz w:val="24"/>
                <w:szCs w:val="24"/>
                <w:shd w:val="clear" w:color="auto" w:fill="auto"/>
              </w:rPr>
            </w:pPr>
            <w:r>
              <w:rPr>
                <w:rFonts w:ascii="宋体" w:cs="宋体" w:hint="eastAsia"/>
                <w:kern w:val="0"/>
                <w:sz w:val="24"/>
                <w:szCs w:val="24"/>
                <w:shd w:val="clear" w:color="auto" w:fill="auto"/>
              </w:rPr>
              <w:t>结果纠正</w:t>
            </w:r>
          </w:p>
        </w:tc>
        <w:tc>
          <w:tcPr>
            <w:tcW w:w="605" w:type="dxa"/>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37"/>
              <w:widowControl/>
              <w:shd w:val="clear" w:color="auto" w:fill="auto"/>
              <w:jc w:val="center"/>
              <w:rPr>
                <w:sz w:val="24"/>
                <w:szCs w:val="24"/>
                <w:shd w:val="clear" w:color="auto" w:fill="auto"/>
              </w:rPr>
            </w:pPr>
            <w:r>
              <w:rPr>
                <w:rFonts w:ascii="宋体" w:cs="宋体" w:hint="eastAsia"/>
                <w:kern w:val="0"/>
                <w:sz w:val="24"/>
                <w:szCs w:val="24"/>
                <w:shd w:val="clear" w:color="auto" w:fill="auto"/>
              </w:rPr>
              <w:t>其他结果</w:t>
            </w:r>
          </w:p>
        </w:tc>
        <w:tc>
          <w:tcPr>
            <w:tcW w:w="605" w:type="dxa"/>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37"/>
              <w:widowControl/>
              <w:shd w:val="clear" w:color="auto" w:fill="auto"/>
              <w:jc w:val="center"/>
              <w:rPr>
                <w:sz w:val="24"/>
                <w:szCs w:val="24"/>
                <w:shd w:val="clear" w:color="auto" w:fill="auto"/>
              </w:rPr>
            </w:pPr>
            <w:r>
              <w:rPr>
                <w:rFonts w:ascii="宋体" w:cs="宋体" w:hint="eastAsia"/>
                <w:kern w:val="0"/>
                <w:sz w:val="24"/>
                <w:szCs w:val="24"/>
                <w:shd w:val="clear" w:color="auto" w:fill="auto"/>
              </w:rPr>
              <w:t>尚未审结</w:t>
            </w:r>
          </w:p>
        </w:tc>
        <w:tc>
          <w:tcPr>
            <w:tcW w:w="605" w:type="dxa"/>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37"/>
              <w:widowControl/>
              <w:shd w:val="clear" w:color="auto" w:fill="auto"/>
              <w:jc w:val="center"/>
              <w:rPr>
                <w:sz w:val="24"/>
                <w:szCs w:val="24"/>
                <w:shd w:val="clear" w:color="auto" w:fill="auto"/>
              </w:rPr>
            </w:pPr>
            <w:r>
              <w:rPr>
                <w:rFonts w:ascii="宋体" w:cs="宋体" w:hint="eastAsia"/>
                <w:kern w:val="0"/>
                <w:sz w:val="24"/>
                <w:szCs w:val="24"/>
                <w:shd w:val="clear" w:color="auto" w:fill="auto"/>
              </w:rPr>
              <w:t>总计</w:t>
            </w:r>
          </w:p>
        </w:tc>
        <w:tc>
          <w:tcPr>
            <w:tcW w:w="605" w:type="dxa"/>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37"/>
              <w:widowControl/>
              <w:shd w:val="clear" w:color="auto" w:fill="auto"/>
              <w:jc w:val="center"/>
              <w:rPr>
                <w:sz w:val="24"/>
                <w:szCs w:val="24"/>
                <w:shd w:val="clear" w:color="auto" w:fill="auto"/>
              </w:rPr>
            </w:pPr>
            <w:r>
              <w:rPr>
                <w:rFonts w:ascii="宋体" w:cs="宋体" w:hint="eastAsia"/>
                <w:kern w:val="0"/>
                <w:sz w:val="24"/>
                <w:szCs w:val="24"/>
                <w:shd w:val="clear" w:color="auto" w:fill="auto"/>
              </w:rPr>
              <w:t>结果维持</w:t>
            </w:r>
          </w:p>
        </w:tc>
        <w:tc>
          <w:tcPr>
            <w:tcW w:w="605" w:type="dxa"/>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37"/>
              <w:widowControl/>
              <w:shd w:val="clear" w:color="auto" w:fill="auto"/>
              <w:jc w:val="center"/>
              <w:rPr>
                <w:sz w:val="24"/>
                <w:szCs w:val="24"/>
                <w:shd w:val="clear" w:color="auto" w:fill="auto"/>
              </w:rPr>
            </w:pPr>
            <w:r>
              <w:rPr>
                <w:rFonts w:ascii="宋体" w:cs="宋体" w:hint="eastAsia"/>
                <w:kern w:val="0"/>
                <w:sz w:val="24"/>
                <w:szCs w:val="24"/>
                <w:shd w:val="clear" w:color="auto" w:fill="auto"/>
              </w:rPr>
              <w:t>结果纠正</w:t>
            </w:r>
          </w:p>
        </w:tc>
        <w:tc>
          <w:tcPr>
            <w:tcW w:w="605" w:type="dxa"/>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37"/>
              <w:widowControl/>
              <w:shd w:val="clear" w:color="auto" w:fill="auto"/>
              <w:jc w:val="center"/>
              <w:rPr>
                <w:sz w:val="24"/>
                <w:szCs w:val="24"/>
                <w:shd w:val="clear" w:color="auto" w:fill="auto"/>
              </w:rPr>
            </w:pPr>
            <w:r>
              <w:rPr>
                <w:rFonts w:ascii="宋体" w:cs="宋体" w:hint="eastAsia"/>
                <w:kern w:val="0"/>
                <w:sz w:val="24"/>
                <w:szCs w:val="24"/>
                <w:shd w:val="clear" w:color="auto" w:fill="auto"/>
              </w:rPr>
              <w:t>其他结果</w:t>
            </w:r>
          </w:p>
        </w:tc>
        <w:tc>
          <w:tcPr>
            <w:tcW w:w="606" w:type="dxa"/>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37"/>
              <w:widowControl/>
              <w:shd w:val="clear" w:color="auto" w:fill="auto"/>
              <w:jc w:val="center"/>
              <w:rPr>
                <w:sz w:val="24"/>
                <w:szCs w:val="24"/>
                <w:shd w:val="clear" w:color="auto" w:fill="auto"/>
              </w:rPr>
            </w:pPr>
            <w:r>
              <w:rPr>
                <w:rFonts w:ascii="宋体" w:cs="宋体" w:hint="eastAsia"/>
                <w:kern w:val="0"/>
                <w:sz w:val="24"/>
                <w:szCs w:val="24"/>
                <w:shd w:val="clear" w:color="auto" w:fill="auto"/>
              </w:rPr>
              <w:t>尚未审结</w:t>
            </w:r>
          </w:p>
        </w:tc>
        <w:tc>
          <w:tcPr>
            <w:tcW w:w="606" w:type="dxa"/>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37"/>
              <w:widowControl/>
              <w:shd w:val="clear" w:color="auto" w:fill="auto"/>
              <w:jc w:val="center"/>
              <w:rPr>
                <w:sz w:val="24"/>
                <w:szCs w:val="24"/>
                <w:shd w:val="clear" w:color="auto" w:fill="auto"/>
              </w:rPr>
            </w:pPr>
            <w:r>
              <w:rPr>
                <w:rFonts w:ascii="宋体" w:cs="宋体" w:hint="eastAsia"/>
                <w:kern w:val="0"/>
                <w:sz w:val="24"/>
                <w:szCs w:val="24"/>
                <w:shd w:val="clear" w:color="auto" w:fill="auto"/>
              </w:rPr>
              <w:t>总计</w:t>
            </w:r>
          </w:p>
        </w:tc>
      </w:tr>
      <w:tr>
        <w:trPr>
          <w:trHeight w:val="862"/>
        </w:trPr>
        <w:tc>
          <w:tcPr>
            <w:tcW w:w="604" w:type="dxa"/>
            <w:tcBorders>
              <w:top w:val="nil"/>
              <w:left w:val="single" w:sz="8" w:space="0" w:color="auto"/>
              <w:bottom w:val="single" w:sz="8" w:space="0" w:color="auto"/>
              <w:right w:val="single" w:sz="8" w:space="0" w:color="auto"/>
              <w:tl2br w:val="nil"/>
              <w:tr2bl w:val="nil"/>
            </w:tcBorders>
            <w:tcMar>
              <w:left w:w="108" w:type="dxa"/>
              <w:right w:w="108" w:type="dxa"/>
            </w:tcMar>
            <w:vAlign w:val="center"/>
          </w:tcPr>
          <w:p>
            <w:pPr>
              <w:pStyle w:val="37"/>
              <w:widowControl/>
              <w:shd w:val="clear" w:color="auto" w:fill="auto"/>
              <w:jc w:val="center"/>
              <w:rPr>
                <w:sz w:val="28"/>
                <w:szCs w:val="28"/>
                <w:shd w:val="clear" w:color="auto" w:fill="auto"/>
              </w:rPr>
            </w:pPr>
            <w:r>
              <w:rPr>
                <w:sz w:val="28"/>
                <w:szCs w:val="28"/>
                <w:shd w:val="clear" w:color="auto" w:fill="auto"/>
              </w:rPr>
              <w:t>0</w:t>
            </w:r>
          </w:p>
        </w:tc>
        <w:tc>
          <w:tcPr>
            <w:tcW w:w="604" w:type="dxa"/>
            <w:tcBorders>
              <w:top w:val="nil"/>
              <w:left w:val="nil"/>
              <w:bottom w:val="single" w:sz="8" w:space="0" w:color="auto"/>
              <w:right w:val="single" w:sz="8" w:space="0" w:color="auto"/>
              <w:tl2br w:val="nil"/>
              <w:tr2bl w:val="nil"/>
            </w:tcBorders>
            <w:tcMar>
              <w:left w:w="108" w:type="dxa"/>
              <w:right w:w="108" w:type="dxa"/>
            </w:tcMar>
            <w:vAlign w:val="center"/>
          </w:tcPr>
          <w:p>
            <w:pPr>
              <w:pStyle w:val="37"/>
              <w:widowControl/>
              <w:shd w:val="clear" w:color="auto" w:fill="auto"/>
              <w:jc w:val="center"/>
              <w:rPr>
                <w:sz w:val="28"/>
                <w:szCs w:val="28"/>
                <w:shd w:val="clear" w:color="auto" w:fill="auto"/>
              </w:rPr>
            </w:pPr>
            <w:r>
              <w:rPr>
                <w:sz w:val="28"/>
                <w:szCs w:val="28"/>
                <w:shd w:val="clear" w:color="auto" w:fill="auto"/>
              </w:rPr>
              <w:t>0</w:t>
            </w:r>
          </w:p>
        </w:tc>
        <w:tc>
          <w:tcPr>
            <w:tcW w:w="604" w:type="dxa"/>
            <w:tcBorders>
              <w:top w:val="nil"/>
              <w:left w:val="nil"/>
              <w:bottom w:val="single" w:sz="8" w:space="0" w:color="auto"/>
              <w:right w:val="single" w:sz="8" w:space="0" w:color="auto"/>
              <w:tl2br w:val="nil"/>
              <w:tr2bl w:val="nil"/>
            </w:tcBorders>
            <w:tcMar>
              <w:left w:w="108" w:type="dxa"/>
              <w:right w:w="108" w:type="dxa"/>
            </w:tcMar>
            <w:vAlign w:val="center"/>
          </w:tcPr>
          <w:p>
            <w:pPr>
              <w:pStyle w:val="37"/>
              <w:widowControl/>
              <w:shd w:val="clear" w:color="auto" w:fill="auto"/>
              <w:jc w:val="center"/>
              <w:rPr>
                <w:sz w:val="28"/>
                <w:szCs w:val="28"/>
                <w:shd w:val="clear" w:color="auto" w:fill="auto"/>
              </w:rPr>
            </w:pPr>
            <w:r>
              <w:rPr>
                <w:sz w:val="28"/>
                <w:szCs w:val="28"/>
                <w:shd w:val="clear" w:color="auto" w:fill="auto"/>
              </w:rPr>
              <w:t>0</w:t>
            </w:r>
          </w:p>
        </w:tc>
        <w:tc>
          <w:tcPr>
            <w:tcW w:w="604" w:type="dxa"/>
            <w:tcBorders>
              <w:top w:val="nil"/>
              <w:left w:val="nil"/>
              <w:bottom w:val="single" w:sz="8" w:space="0" w:color="auto"/>
              <w:right w:val="single" w:sz="8" w:space="0" w:color="auto"/>
              <w:tl2br w:val="nil"/>
              <w:tr2bl w:val="nil"/>
            </w:tcBorders>
            <w:tcMar>
              <w:left w:w="108" w:type="dxa"/>
              <w:right w:w="108" w:type="dxa"/>
            </w:tcMar>
            <w:vAlign w:val="center"/>
          </w:tcPr>
          <w:p>
            <w:pPr>
              <w:pStyle w:val="37"/>
              <w:widowControl/>
              <w:shd w:val="clear" w:color="auto" w:fill="auto"/>
              <w:jc w:val="center"/>
              <w:rPr>
                <w:sz w:val="28"/>
                <w:szCs w:val="28"/>
                <w:shd w:val="clear" w:color="auto" w:fill="auto"/>
              </w:rPr>
            </w:pPr>
            <w:r>
              <w:rPr>
                <w:sz w:val="28"/>
                <w:szCs w:val="28"/>
                <w:shd w:val="clear" w:color="auto" w:fill="auto"/>
              </w:rPr>
              <w:t>0</w:t>
            </w:r>
          </w:p>
        </w:tc>
        <w:tc>
          <w:tcPr>
            <w:tcW w:w="658" w:type="dxa"/>
            <w:tcBorders>
              <w:top w:val="nil"/>
              <w:left w:val="nil"/>
              <w:bottom w:val="single" w:sz="8" w:space="0" w:color="auto"/>
              <w:right w:val="single" w:sz="8" w:space="0" w:color="auto"/>
              <w:tl2br w:val="nil"/>
              <w:tr2bl w:val="nil"/>
            </w:tcBorders>
            <w:tcMar>
              <w:left w:w="108" w:type="dxa"/>
              <w:right w:w="108" w:type="dxa"/>
            </w:tcMar>
            <w:vAlign w:val="center"/>
          </w:tcPr>
          <w:p>
            <w:pPr>
              <w:pStyle w:val="37"/>
              <w:widowControl/>
              <w:shd w:val="clear" w:color="auto" w:fill="auto"/>
              <w:jc w:val="center"/>
              <w:rPr>
                <w:sz w:val="28"/>
                <w:szCs w:val="28"/>
                <w:shd w:val="clear" w:color="auto" w:fill="auto"/>
              </w:rPr>
            </w:pPr>
            <w:r>
              <w:rPr>
                <w:sz w:val="28"/>
                <w:szCs w:val="28"/>
                <w:shd w:val="clear" w:color="auto" w:fill="auto"/>
              </w:rPr>
              <w:t>0</w:t>
            </w:r>
          </w:p>
        </w:tc>
        <w:tc>
          <w:tcPr>
            <w:tcW w:w="550" w:type="dxa"/>
            <w:tcBorders>
              <w:top w:val="nil"/>
              <w:left w:val="nil"/>
              <w:bottom w:val="single" w:sz="8" w:space="0" w:color="auto"/>
              <w:right w:val="single" w:sz="8" w:space="0" w:color="auto"/>
              <w:tl2br w:val="nil"/>
              <w:tr2bl w:val="nil"/>
            </w:tcBorders>
            <w:tcMar>
              <w:left w:w="108" w:type="dxa"/>
              <w:right w:w="108" w:type="dxa"/>
            </w:tcMar>
            <w:vAlign w:val="center"/>
          </w:tcPr>
          <w:p>
            <w:pPr>
              <w:pStyle w:val="37"/>
              <w:widowControl/>
              <w:shd w:val="clear" w:color="auto" w:fill="auto"/>
              <w:jc w:val="center"/>
              <w:rPr>
                <w:sz w:val="28"/>
                <w:szCs w:val="28"/>
                <w:shd w:val="clear" w:color="auto" w:fill="auto"/>
              </w:rPr>
            </w:pPr>
            <w:r>
              <w:rPr>
                <w:sz w:val="28"/>
                <w:szCs w:val="28"/>
                <w:shd w:val="clear" w:color="auto" w:fill="auto"/>
              </w:rPr>
              <w:t>0</w:t>
            </w:r>
          </w:p>
        </w:tc>
        <w:tc>
          <w:tcPr>
            <w:tcW w:w="605" w:type="dxa"/>
            <w:tcBorders>
              <w:top w:val="nil"/>
              <w:left w:val="nil"/>
              <w:bottom w:val="single" w:sz="8" w:space="0" w:color="auto"/>
              <w:right w:val="single" w:sz="8" w:space="0" w:color="auto"/>
              <w:tl2br w:val="nil"/>
              <w:tr2bl w:val="nil"/>
            </w:tcBorders>
            <w:tcMar>
              <w:left w:w="108" w:type="dxa"/>
              <w:right w:w="108" w:type="dxa"/>
            </w:tcMar>
            <w:vAlign w:val="center"/>
          </w:tcPr>
          <w:p>
            <w:pPr>
              <w:pStyle w:val="37"/>
              <w:widowControl/>
              <w:shd w:val="clear" w:color="auto" w:fill="auto"/>
              <w:jc w:val="center"/>
              <w:rPr>
                <w:sz w:val="28"/>
                <w:szCs w:val="28"/>
                <w:shd w:val="clear" w:color="auto" w:fill="auto"/>
              </w:rPr>
            </w:pPr>
            <w:r>
              <w:rPr>
                <w:sz w:val="28"/>
                <w:szCs w:val="28"/>
                <w:shd w:val="clear" w:color="auto" w:fill="auto"/>
              </w:rPr>
              <w:t>0</w:t>
            </w:r>
          </w:p>
        </w:tc>
        <w:tc>
          <w:tcPr>
            <w:tcW w:w="605" w:type="dxa"/>
            <w:tcBorders>
              <w:top w:val="nil"/>
              <w:left w:val="nil"/>
              <w:bottom w:val="single" w:sz="8" w:space="0" w:color="auto"/>
              <w:right w:val="single" w:sz="8" w:space="0" w:color="auto"/>
              <w:tl2br w:val="nil"/>
              <w:tr2bl w:val="nil"/>
            </w:tcBorders>
            <w:tcMar>
              <w:left w:w="108" w:type="dxa"/>
              <w:right w:w="108" w:type="dxa"/>
            </w:tcMar>
            <w:vAlign w:val="center"/>
          </w:tcPr>
          <w:p>
            <w:pPr>
              <w:pStyle w:val="37"/>
              <w:widowControl/>
              <w:shd w:val="clear" w:color="auto" w:fill="auto"/>
              <w:jc w:val="center"/>
              <w:rPr>
                <w:sz w:val="28"/>
                <w:szCs w:val="28"/>
                <w:shd w:val="clear" w:color="auto" w:fill="auto"/>
              </w:rPr>
            </w:pPr>
            <w:r>
              <w:rPr>
                <w:sz w:val="28"/>
                <w:szCs w:val="28"/>
                <w:shd w:val="clear" w:color="auto" w:fill="auto"/>
              </w:rPr>
              <w:t>0</w:t>
            </w:r>
          </w:p>
        </w:tc>
        <w:tc>
          <w:tcPr>
            <w:tcW w:w="605" w:type="dxa"/>
            <w:tcBorders>
              <w:top w:val="nil"/>
              <w:left w:val="nil"/>
              <w:bottom w:val="single" w:sz="8" w:space="0" w:color="auto"/>
              <w:right w:val="single" w:sz="8" w:space="0" w:color="auto"/>
              <w:tl2br w:val="nil"/>
              <w:tr2bl w:val="nil"/>
            </w:tcBorders>
            <w:tcMar>
              <w:left w:w="108" w:type="dxa"/>
              <w:right w:w="108" w:type="dxa"/>
            </w:tcMar>
            <w:vAlign w:val="center"/>
          </w:tcPr>
          <w:p>
            <w:pPr>
              <w:pStyle w:val="37"/>
              <w:widowControl/>
              <w:shd w:val="clear" w:color="auto" w:fill="auto"/>
              <w:jc w:val="center"/>
              <w:rPr>
                <w:sz w:val="28"/>
                <w:szCs w:val="28"/>
                <w:shd w:val="clear" w:color="auto" w:fill="auto"/>
              </w:rPr>
            </w:pPr>
            <w:r>
              <w:rPr>
                <w:sz w:val="28"/>
                <w:szCs w:val="28"/>
                <w:shd w:val="clear" w:color="auto" w:fill="auto"/>
              </w:rPr>
              <w:t>0</w:t>
            </w:r>
          </w:p>
        </w:tc>
        <w:tc>
          <w:tcPr>
            <w:tcW w:w="605" w:type="dxa"/>
            <w:tcBorders>
              <w:top w:val="nil"/>
              <w:left w:val="nil"/>
              <w:bottom w:val="single" w:sz="8" w:space="0" w:color="auto"/>
              <w:right w:val="single" w:sz="8" w:space="0" w:color="auto"/>
              <w:tl2br w:val="nil"/>
              <w:tr2bl w:val="nil"/>
            </w:tcBorders>
            <w:tcMar>
              <w:left w:w="108" w:type="dxa"/>
              <w:right w:w="108" w:type="dxa"/>
            </w:tcMar>
            <w:vAlign w:val="center"/>
          </w:tcPr>
          <w:p>
            <w:pPr>
              <w:pStyle w:val="37"/>
              <w:widowControl/>
              <w:shd w:val="clear" w:color="auto" w:fill="auto"/>
              <w:jc w:val="center"/>
              <w:rPr>
                <w:sz w:val="28"/>
                <w:szCs w:val="28"/>
                <w:shd w:val="clear" w:color="auto" w:fill="auto"/>
              </w:rPr>
            </w:pPr>
            <w:r>
              <w:rPr>
                <w:sz w:val="28"/>
                <w:szCs w:val="28"/>
                <w:shd w:val="clear" w:color="auto" w:fill="auto"/>
              </w:rPr>
              <w:t>0</w:t>
            </w:r>
          </w:p>
        </w:tc>
        <w:tc>
          <w:tcPr>
            <w:tcW w:w="605" w:type="dxa"/>
            <w:tcBorders>
              <w:top w:val="nil"/>
              <w:left w:val="nil"/>
              <w:bottom w:val="single" w:sz="8" w:space="0" w:color="auto"/>
              <w:right w:val="single" w:sz="8" w:space="0" w:color="auto"/>
              <w:tl2br w:val="nil"/>
              <w:tr2bl w:val="nil"/>
            </w:tcBorders>
            <w:tcMar>
              <w:left w:w="108" w:type="dxa"/>
              <w:right w:w="108" w:type="dxa"/>
            </w:tcMar>
            <w:vAlign w:val="center"/>
          </w:tcPr>
          <w:p>
            <w:pPr>
              <w:pStyle w:val="37"/>
              <w:widowControl/>
              <w:shd w:val="clear" w:color="auto" w:fill="auto"/>
              <w:jc w:val="center"/>
              <w:rPr>
                <w:sz w:val="28"/>
                <w:szCs w:val="28"/>
                <w:shd w:val="clear" w:color="auto" w:fill="auto"/>
              </w:rPr>
            </w:pPr>
            <w:r>
              <w:rPr>
                <w:sz w:val="28"/>
                <w:szCs w:val="28"/>
                <w:shd w:val="clear" w:color="auto" w:fill="auto"/>
              </w:rPr>
              <w:t>0</w:t>
            </w:r>
          </w:p>
        </w:tc>
        <w:tc>
          <w:tcPr>
            <w:tcW w:w="605" w:type="dxa"/>
            <w:tcBorders>
              <w:top w:val="nil"/>
              <w:left w:val="nil"/>
              <w:bottom w:val="single" w:sz="8" w:space="0" w:color="auto"/>
              <w:right w:val="single" w:sz="8" w:space="0" w:color="auto"/>
              <w:tl2br w:val="nil"/>
              <w:tr2bl w:val="nil"/>
            </w:tcBorders>
            <w:tcMar>
              <w:left w:w="108" w:type="dxa"/>
              <w:right w:w="108" w:type="dxa"/>
            </w:tcMar>
            <w:vAlign w:val="center"/>
          </w:tcPr>
          <w:p>
            <w:pPr>
              <w:pStyle w:val="37"/>
              <w:widowControl/>
              <w:shd w:val="clear" w:color="auto" w:fill="auto"/>
              <w:jc w:val="center"/>
              <w:rPr>
                <w:sz w:val="28"/>
                <w:szCs w:val="28"/>
                <w:shd w:val="clear" w:color="auto" w:fill="auto"/>
              </w:rPr>
            </w:pPr>
            <w:r>
              <w:rPr>
                <w:sz w:val="28"/>
                <w:szCs w:val="28"/>
                <w:shd w:val="clear" w:color="auto" w:fill="auto"/>
              </w:rPr>
              <w:t>0</w:t>
            </w:r>
          </w:p>
        </w:tc>
        <w:tc>
          <w:tcPr>
            <w:tcW w:w="605" w:type="dxa"/>
            <w:tcBorders>
              <w:top w:val="nil"/>
              <w:left w:val="nil"/>
              <w:bottom w:val="single" w:sz="8" w:space="0" w:color="auto"/>
              <w:right w:val="single" w:sz="8" w:space="0" w:color="auto"/>
              <w:tl2br w:val="nil"/>
              <w:tr2bl w:val="nil"/>
            </w:tcBorders>
            <w:tcMar>
              <w:left w:w="108" w:type="dxa"/>
              <w:right w:w="108" w:type="dxa"/>
            </w:tcMar>
            <w:vAlign w:val="center"/>
          </w:tcPr>
          <w:p>
            <w:pPr>
              <w:pStyle w:val="37"/>
              <w:widowControl/>
              <w:shd w:val="clear" w:color="auto" w:fill="auto"/>
              <w:jc w:val="center"/>
              <w:rPr>
                <w:sz w:val="28"/>
                <w:szCs w:val="28"/>
                <w:shd w:val="clear" w:color="auto" w:fill="auto"/>
              </w:rPr>
            </w:pPr>
            <w:r>
              <w:rPr>
                <w:sz w:val="28"/>
                <w:szCs w:val="28"/>
                <w:shd w:val="clear" w:color="auto" w:fill="auto"/>
              </w:rPr>
              <w:t>0</w:t>
            </w:r>
          </w:p>
        </w:tc>
        <w:tc>
          <w:tcPr>
            <w:tcW w:w="606" w:type="dxa"/>
            <w:tcBorders>
              <w:top w:val="nil"/>
              <w:left w:val="nil"/>
              <w:bottom w:val="single" w:sz="8" w:space="0" w:color="auto"/>
              <w:right w:val="single" w:sz="8" w:space="0" w:color="auto"/>
              <w:tl2br w:val="nil"/>
              <w:tr2bl w:val="nil"/>
            </w:tcBorders>
            <w:tcMar>
              <w:left w:w="108" w:type="dxa"/>
              <w:right w:w="108" w:type="dxa"/>
            </w:tcMar>
            <w:vAlign w:val="center"/>
          </w:tcPr>
          <w:p>
            <w:pPr>
              <w:pStyle w:val="37"/>
              <w:widowControl/>
              <w:shd w:val="clear" w:color="auto" w:fill="auto"/>
              <w:jc w:val="center"/>
              <w:rPr>
                <w:kern w:val="0"/>
                <w:sz w:val="28"/>
                <w:szCs w:val="28"/>
                <w:shd w:val="clear" w:color="auto" w:fill="auto"/>
              </w:rPr>
            </w:pPr>
            <w:r>
              <w:rPr>
                <w:kern w:val="0"/>
                <w:sz w:val="28"/>
                <w:szCs w:val="28"/>
                <w:shd w:val="clear" w:color="auto" w:fill="auto"/>
              </w:rPr>
              <w:t>0</w:t>
            </w:r>
          </w:p>
        </w:tc>
        <w:tc>
          <w:tcPr>
            <w:tcW w:w="606" w:type="dxa"/>
            <w:tcBorders>
              <w:top w:val="nil"/>
              <w:left w:val="nil"/>
              <w:bottom w:val="single" w:sz="8" w:space="0" w:color="auto"/>
              <w:right w:val="single" w:sz="8" w:space="0" w:color="auto"/>
              <w:tl2br w:val="nil"/>
              <w:tr2bl w:val="nil"/>
            </w:tcBorders>
            <w:tcMar>
              <w:left w:w="108" w:type="dxa"/>
              <w:right w:w="108" w:type="dxa"/>
            </w:tcMar>
            <w:vAlign w:val="center"/>
          </w:tcPr>
          <w:p>
            <w:pPr>
              <w:pStyle w:val="37"/>
              <w:widowControl/>
              <w:shd w:val="clear" w:color="auto" w:fill="auto"/>
              <w:jc w:val="center"/>
              <w:rPr>
                <w:kern w:val="0"/>
                <w:sz w:val="28"/>
                <w:szCs w:val="28"/>
                <w:shd w:val="clear" w:color="auto" w:fill="auto"/>
              </w:rPr>
            </w:pPr>
            <w:r>
              <w:rPr>
                <w:kern w:val="0"/>
                <w:sz w:val="28"/>
                <w:szCs w:val="28"/>
                <w:shd w:val="clear" w:color="auto" w:fill="auto"/>
              </w:rPr>
              <w:t>0</w:t>
            </w:r>
          </w:p>
        </w:tc>
      </w:tr>
    </w:tbl>
    <w:p>
      <w:pPr>
        <w:pStyle w:val="26"/>
        <w:widowControl/>
        <w:shd w:val="clear" w:color="auto" w:fill="auto"/>
        <w:spacing w:beforeAutospacing="0" w:afterAutospacing="0" w:line="560" w:lineRule="exact"/>
        <w:ind w:firstLineChars="200" w:firstLine="640"/>
        <w:jc w:val="both"/>
        <w:rPr>
          <w:rFonts w:ascii="方正黑体_GBK" w:eastAsia="方正黑体_GBK" w:cs="楷体_GB2312" w:hint="eastAsia"/>
          <w:bCs/>
          <w:sz w:val="32"/>
          <w:szCs w:val="32"/>
          <w:shd w:val="clear" w:color="auto" w:fill="auto"/>
        </w:rPr>
      </w:pPr>
      <w:r>
        <w:rPr>
          <w:rFonts w:ascii="方正黑体_GBK" w:eastAsia="方正黑体_GBK" w:cs="楷体_GB2312" w:hint="eastAsia"/>
          <w:bCs/>
          <w:sz w:val="32"/>
          <w:szCs w:val="32"/>
          <w:shd w:val="clear" w:color="auto" w:fill="auto"/>
        </w:rPr>
        <w:t>五、存在的主要问题及改进情况</w:t>
      </w:r>
    </w:p>
    <w:p>
      <w:pPr>
        <w:pStyle w:val="251"/>
        <w:shd w:val="clear" w:color="auto" w:fill="auto"/>
        <w:spacing w:after="89" w:line="560" w:lineRule="exact"/>
        <w:ind w:firstLineChars="200" w:firstLine="640"/>
        <w:jc w:val="both"/>
        <w:rPr>
          <w:rFonts w:ascii="方正楷体_GBK" w:eastAsia="方正楷体_GBK" w:hint="eastAsia"/>
          <w:b/>
          <w:bCs/>
          <w:color w:val="000000"/>
          <w:sz w:val="32"/>
          <w:szCs w:val="32"/>
          <w:shd w:val="clear" w:color="auto" w:fill="auto"/>
        </w:rPr>
      </w:pPr>
      <w:r>
        <w:rPr>
          <w:rFonts w:ascii="方正楷体_GBK" w:eastAsia="方正楷体_GBK" w:hint="eastAsia"/>
          <w:b/>
          <w:bCs/>
          <w:color w:val="000000"/>
          <w:sz w:val="32"/>
          <w:szCs w:val="32"/>
          <w:shd w:val="clear" w:color="auto" w:fill="auto"/>
        </w:rPr>
        <w:t>（一）2023年年报中所提问题整改情况。</w:t>
      </w:r>
    </w:p>
    <w:p>
      <w:pPr>
        <w:pStyle w:val="26"/>
        <w:widowControl/>
        <w:shd w:val="clear" w:color="auto" w:fill="auto"/>
        <w:tabs>
          <w:tab w:val="left" w:pos="0"/>
        </w:tabs>
        <w:spacing w:beforeAutospacing="0" w:afterAutospacing="0" w:line="560" w:lineRule="exact"/>
        <w:ind w:firstLineChars="200" w:firstLine="640"/>
        <w:jc w:val="both"/>
        <w:rPr>
          <w:rFonts w:ascii="方正楷体_GBK" w:eastAsia="方正楷体_GBK" w:hint="eastAsia"/>
          <w:b/>
          <w:bCs/>
          <w:color w:val="000000"/>
          <w:sz w:val="32"/>
          <w:szCs w:val="32"/>
          <w:shd w:val="clear" w:color="auto" w:fill="auto"/>
        </w:rPr>
      </w:pPr>
      <w:r>
        <w:rPr>
          <w:rFonts w:eastAsia="方正仿宋_GBK"/>
          <w:color w:val="000000"/>
          <w:sz w:val="32"/>
          <w:szCs w:val="32"/>
          <w:shd w:val="clear" w:color="auto" w:fill="auto"/>
        </w:rPr>
        <w:t>河源海关202</w:t>
      </w:r>
      <w:r>
        <w:rPr>
          <w:rFonts w:eastAsia="方正仿宋_GBK" w:hint="eastAsia"/>
          <w:color w:val="000000"/>
          <w:sz w:val="32"/>
          <w:szCs w:val="32"/>
          <w:shd w:val="clear" w:color="auto" w:fill="auto"/>
        </w:rPr>
        <w:t>3</w:t>
      </w:r>
      <w:r>
        <w:rPr>
          <w:rFonts w:eastAsia="方正仿宋_GBK"/>
          <w:color w:val="000000"/>
          <w:sz w:val="32"/>
          <w:szCs w:val="32"/>
          <w:shd w:val="clear" w:color="auto" w:fill="auto"/>
        </w:rPr>
        <w:t>年年报提出以下问题：</w:t>
      </w:r>
      <w:r>
        <w:rPr>
          <w:rFonts w:eastAsia="方正仿宋_GBK"/>
          <w:bCs/>
          <w:color w:val="000000"/>
          <w:sz w:val="32"/>
          <w:szCs w:val="32"/>
          <w:shd w:val="clear" w:color="auto" w:fill="auto"/>
        </w:rPr>
        <w:t>基层</w:t>
      </w:r>
      <w:r>
        <w:rPr>
          <w:rFonts w:eastAsia="方正仿宋_GBK"/>
          <w:color w:val="000000"/>
          <w:sz w:val="32"/>
          <w:szCs w:val="32"/>
          <w:shd w:val="clear" w:color="auto" w:fill="auto"/>
        </w:rPr>
        <w:t>政务公开专区建设特色不够鲜明，形式不够丰富，需进一步完善。</w:t>
      </w:r>
    </w:p>
    <w:p>
      <w:pPr>
        <w:pStyle w:val="251"/>
        <w:shd w:val="clear" w:color="auto" w:fill="auto"/>
        <w:spacing w:line="560" w:lineRule="exact"/>
        <w:ind w:firstLineChars="200" w:firstLine="640"/>
        <w:rPr>
          <w:rFonts w:ascii="Times New Roman" w:eastAsia="方正仿宋_GBK" w:hAnsi="Times New Roman" w:hint="eastAsia"/>
          <w:sz w:val="32"/>
          <w:szCs w:val="32"/>
          <w:shd w:val="clear" w:color="auto" w:fill="auto"/>
        </w:rPr>
      </w:pPr>
      <w:r>
        <w:rPr>
          <w:rFonts w:ascii="Times New Roman" w:eastAsia="方正仿宋_GBK" w:hAnsi="Times New Roman"/>
          <w:sz w:val="32"/>
          <w:szCs w:val="32"/>
          <w:shd w:val="clear" w:color="auto" w:fill="auto"/>
        </w:rPr>
        <w:t>上述问题在202</w:t>
      </w:r>
      <w:r>
        <w:rPr>
          <w:rFonts w:ascii="Times New Roman" w:eastAsia="方正仿宋_GBK" w:hAnsi="Times New Roman" w:hint="eastAsia"/>
          <w:sz w:val="32"/>
          <w:szCs w:val="32"/>
          <w:shd w:val="clear" w:color="auto" w:fill="auto"/>
        </w:rPr>
        <w:t>4</w:t>
      </w:r>
      <w:r>
        <w:rPr>
          <w:rFonts w:ascii="Times New Roman" w:eastAsia="方正仿宋_GBK" w:hAnsi="Times New Roman"/>
          <w:sz w:val="32"/>
          <w:szCs w:val="32"/>
          <w:shd w:val="clear" w:color="auto" w:fill="auto"/>
        </w:rPr>
        <w:t>年已采取措施完成整改：</w:t>
      </w:r>
      <w:r>
        <w:rPr>
          <w:rStyle w:val="252Char"/>
          <w:rFonts w:ascii="Times New Roman" w:eastAsia="方正仿宋_GBK" w:hAnsi="Times New Roman" w:hint="eastAsia"/>
          <w:sz w:val="32"/>
          <w:szCs w:val="32"/>
          <w:shd w:val="clear" w:color="auto" w:fill="auto"/>
        </w:rPr>
        <w:t>设立</w:t>
      </w:r>
      <w:r>
        <w:rPr>
          <w:rStyle w:val="252Char"/>
          <w:rFonts w:ascii="Times New Roman" w:eastAsia="方正仿宋_GBK" w:hAnsi="Times New Roman"/>
          <w:sz w:val="32"/>
          <w:szCs w:val="32"/>
          <w:shd w:val="clear" w:color="auto" w:fill="auto"/>
        </w:rPr>
        <w:t>河源海关</w:t>
      </w:r>
      <w:r>
        <w:rPr>
          <w:rStyle w:val="252Char"/>
          <w:rFonts w:ascii="Times New Roman" w:eastAsia="方正仿宋_GBK" w:hAnsi="Times New Roman" w:hint="eastAsia"/>
          <w:sz w:val="32"/>
          <w:szCs w:val="32"/>
          <w:shd w:val="clear" w:color="auto" w:fill="auto"/>
        </w:rPr>
        <w:t>服务效能投诉窗口、“办不成事”兜底窗口，设置自助查询区、自助办理区和便民服务区等功能分区，及时投放、配发各类宣传图册。</w:t>
      </w:r>
      <w:r>
        <w:rPr>
          <w:rFonts w:ascii="Times New Roman" w:eastAsia="方正仿宋_GBK" w:hAnsi="Times New Roman" w:hint="eastAsia"/>
          <w:sz w:val="32"/>
          <w:szCs w:val="32"/>
          <w:shd w:val="clear" w:color="auto" w:fill="auto"/>
        </w:rPr>
        <w:t>密切关注企业群众实际需求，以政务公开</w:t>
      </w:r>
      <w:r>
        <w:rPr>
          <w:rFonts w:ascii="Times New Roman" w:eastAsia="方正仿宋_GBK" w:hAnsi="Times New Roman"/>
          <w:sz w:val="32"/>
          <w:szCs w:val="32"/>
          <w:shd w:val="clear" w:color="auto" w:fill="auto"/>
        </w:rPr>
        <w:t>和政务服务的</w:t>
      </w:r>
      <w:r>
        <w:rPr>
          <w:rFonts w:ascii="Times New Roman" w:eastAsia="方正仿宋_GBK" w:hAnsi="Times New Roman" w:hint="eastAsia"/>
          <w:sz w:val="32"/>
          <w:szCs w:val="32"/>
          <w:shd w:val="clear" w:color="auto" w:fill="auto"/>
        </w:rPr>
        <w:t>“小切口”做好惠企便民</w:t>
      </w:r>
      <w:r>
        <w:rPr>
          <w:rFonts w:ascii="Times New Roman" w:eastAsia="方正仿宋_GBK" w:hAnsi="Times New Roman"/>
          <w:sz w:val="32"/>
          <w:szCs w:val="32"/>
          <w:shd w:val="clear" w:color="auto" w:fill="auto"/>
        </w:rPr>
        <w:t>的</w:t>
      </w:r>
      <w:r>
        <w:rPr>
          <w:rFonts w:ascii="Times New Roman" w:eastAsia="方正仿宋_GBK" w:hAnsi="Times New Roman" w:hint="eastAsia"/>
          <w:sz w:val="32"/>
          <w:szCs w:val="32"/>
          <w:shd w:val="clear" w:color="auto" w:fill="auto"/>
        </w:rPr>
        <w:t>“大文章”，架好利企便民“连心桥”。</w:t>
      </w:r>
    </w:p>
    <w:p>
      <w:pPr>
        <w:pStyle w:val="251"/>
        <w:shd w:val="clear" w:color="auto" w:fill="auto"/>
        <w:spacing w:line="560" w:lineRule="exact"/>
        <w:ind w:firstLineChars="200" w:firstLine="640"/>
        <w:rPr>
          <w:rFonts w:ascii="方正楷体_GBK" w:eastAsia="方正楷体_GBK" w:hint="eastAsia"/>
          <w:b/>
          <w:bCs/>
          <w:sz w:val="32"/>
          <w:szCs w:val="32"/>
          <w:shd w:val="clear" w:color="auto" w:fill="auto"/>
        </w:rPr>
      </w:pPr>
      <w:r>
        <w:rPr>
          <w:rFonts w:ascii="方正楷体_GBK" w:eastAsia="方正楷体_GBK" w:hint="eastAsia"/>
          <w:b/>
          <w:bCs/>
          <w:sz w:val="32"/>
          <w:szCs w:val="32"/>
          <w:shd w:val="clear" w:color="auto" w:fill="auto"/>
        </w:rPr>
        <w:t>（二）目前存在问题。</w:t>
      </w:r>
    </w:p>
    <w:p>
      <w:pPr>
        <w:pStyle w:val="251"/>
        <w:shd w:val="clear" w:color="auto" w:fill="auto"/>
        <w:spacing w:line="560" w:lineRule="exact"/>
        <w:ind w:firstLineChars="200" w:firstLine="640"/>
        <w:rPr>
          <w:rFonts w:ascii="Times New Roman" w:eastAsia="方正仿宋_GBK" w:hAnsi="Times New Roman"/>
          <w:sz w:val="32"/>
          <w:szCs w:val="32"/>
          <w:shd w:val="clear" w:color="auto" w:fill="auto"/>
        </w:rPr>
      </w:pPr>
      <w:r>
        <w:rPr>
          <w:rFonts w:ascii="Times New Roman" w:eastAsia="方正仿宋_GBK" w:hAnsi="Times New Roman"/>
          <w:sz w:val="32"/>
          <w:szCs w:val="32"/>
          <w:shd w:val="clear" w:color="auto" w:fill="auto"/>
        </w:rPr>
        <w:t>在结合关区特色，以品牌为载体推动政务公开、</w:t>
      </w:r>
      <w:r>
        <w:rPr>
          <w:rFonts w:ascii="Times New Roman" w:eastAsia="方正仿宋_GBK" w:hAnsi="Times New Roman"/>
          <w:kern w:val="0"/>
          <w:sz w:val="32"/>
          <w:szCs w:val="32"/>
          <w:shd w:val="clear" w:color="auto" w:fill="auto"/>
        </w:rPr>
        <w:t>提质海关</w:t>
      </w:r>
      <w:r>
        <w:rPr>
          <w:rFonts w:ascii="Times New Roman" w:eastAsia="方正仿宋_GBK" w:hAnsi="Times New Roman"/>
          <w:sz w:val="32"/>
          <w:szCs w:val="32"/>
          <w:shd w:val="clear" w:color="auto" w:fill="auto"/>
        </w:rPr>
        <w:t>政务服务方面仍有一定</w:t>
      </w:r>
      <w:r>
        <w:rPr>
          <w:rFonts w:ascii="Times New Roman" w:eastAsia="方正仿宋_GBK" w:hAnsi="Times New Roman" w:hint="eastAsia"/>
          <w:sz w:val="32"/>
          <w:szCs w:val="32"/>
          <w:shd w:val="clear" w:color="auto" w:fill="auto"/>
        </w:rPr>
        <w:t>提升</w:t>
      </w:r>
      <w:r>
        <w:rPr>
          <w:rFonts w:ascii="Times New Roman" w:eastAsia="方正仿宋_GBK" w:hAnsi="Times New Roman"/>
          <w:sz w:val="32"/>
          <w:szCs w:val="32"/>
          <w:shd w:val="clear" w:color="auto" w:fill="auto"/>
        </w:rPr>
        <w:t>空间。</w:t>
      </w:r>
    </w:p>
    <w:p>
      <w:pPr>
        <w:pStyle w:val="26"/>
        <w:widowControl/>
        <w:shd w:val="clear" w:color="auto" w:fill="auto"/>
        <w:tabs>
          <w:tab w:val="left" w:pos="0"/>
        </w:tabs>
        <w:spacing w:beforeAutospacing="0" w:afterAutospacing="0" w:line="560" w:lineRule="exact"/>
        <w:ind w:leftChars="200" w:left="640"/>
        <w:jc w:val="both"/>
        <w:rPr>
          <w:rFonts w:ascii="方正黑体_GBK" w:eastAsia="方正黑体_GBK" w:cs="楷体_GB2312" w:hint="eastAsia"/>
          <w:bCs/>
          <w:sz w:val="32"/>
          <w:szCs w:val="32"/>
          <w:shd w:val="clear" w:color="auto" w:fill="auto"/>
        </w:rPr>
      </w:pPr>
      <w:r>
        <w:rPr>
          <w:rFonts w:ascii="方正黑体_GBK" w:eastAsia="方正黑体_GBK" w:cs="楷体_GB2312" w:hint="eastAsia"/>
          <w:bCs/>
          <w:sz w:val="32"/>
          <w:szCs w:val="32"/>
          <w:shd w:val="clear" w:color="auto" w:fill="auto"/>
        </w:rPr>
        <w:t>六、其他需要报告的事项</w:t>
      </w:r>
      <w:bookmarkEnd w:id="1"/>
    </w:p>
    <w:p>
      <w:pPr>
        <w:pStyle w:val="26"/>
        <w:widowControl/>
        <w:shd w:val="clear" w:color="auto" w:fill="auto"/>
        <w:spacing w:beforeAutospacing="0" w:afterAutospacing="0" w:line="560" w:lineRule="exact"/>
        <w:ind w:firstLineChars="200" w:firstLine="640"/>
        <w:jc w:val="both"/>
        <w:rPr>
          <w:rFonts w:eastAsia="方正仿宋_GBK"/>
          <w:sz w:val="32"/>
          <w:szCs w:val="32"/>
          <w:shd w:val="clear" w:color="auto" w:fill="auto"/>
        </w:rPr>
      </w:pPr>
      <w:r>
        <w:rPr>
          <w:rFonts w:eastAsia="方正仿宋_GBK"/>
          <w:sz w:val="32"/>
          <w:szCs w:val="32"/>
          <w:shd w:val="clear" w:color="auto" w:fill="auto"/>
        </w:rPr>
        <w:t>河源海关严格按照《国务院办公厅关于印发〈政府信息公开信息处理费管理办法〉的通知》，规范政府信息公开信息处理费收取工作，202</w:t>
      </w:r>
      <w:r>
        <w:rPr>
          <w:rFonts w:eastAsia="方正仿宋_GBK" w:hint="eastAsia"/>
          <w:sz w:val="32"/>
          <w:szCs w:val="32"/>
          <w:shd w:val="clear" w:color="auto" w:fill="auto"/>
        </w:rPr>
        <w:t>4</w:t>
      </w:r>
      <w:r>
        <w:rPr>
          <w:rFonts w:eastAsia="方正仿宋_GBK"/>
          <w:sz w:val="32"/>
          <w:szCs w:val="32"/>
          <w:shd w:val="clear" w:color="auto" w:fill="auto"/>
        </w:rPr>
        <w:t>年未收取政府信息公开信息处理费。</w:t>
      </w:r>
    </w:p>
    <w:p>
      <w:pPr>
        <w:pStyle w:val="20"/>
        <w:shd w:val="clear" w:color="auto" w:fill="auto"/>
        <w:tabs>
          <w:tab w:val="center" w:pos="4153"/>
          <w:tab w:val="right" w:pos="8306"/>
        </w:tabs>
        <w:rPr>
          <w:shd w:val="clear" w:color="auto" w:fill="auto"/>
        </w:rPr>
      </w:pPr>
    </w:p>
    <w:sectPr>
      <w:footerReference w:type="default" r:id="rId2"/>
      <w:footerReference w:type="even" r:id="rId3"/>
      <w:footerReference w:type="first" r:id="rId4"/>
      <w:pgSz w:w="11907" w:h="16840"/>
      <w:pgMar w:top="1928" w:right="1588" w:bottom="1588" w:left="1588" w:header="851" w:footer="992" w:gutter="0"/>
      <w:pgNumType w:fmt="numberInDash" w:start="1"/>
      <w:docGrid w:type="lines" w:linePitch="435" w:charSpace="0"/>
    </w:sectPr>
  </w:body>
</w:document>
</file>

<file path=word/fontTable.xml><?xml version="1.0" encoding="utf-8"?>
<w:fonts xmlns:w="http://schemas.openxmlformats.org/wordprocessingml/2006/main" xmlns:r="http://schemas.openxmlformats.org/officeDocument/2006/relationships">
  <w:font w:name="方正小标宋_GBK">
    <w:panose1 w:val="03000509000000000000"/>
    <w:charset w:val="86"/>
    <w:family w:val="script"/>
    <w:pitch w:val="variable"/>
    <w:sig w:usb0="00000001" w:usb1="080E0000" w:usb2="00000010" w:usb3="00000000" w:csb0="00040000" w:csb1="00000000"/>
  </w:font>
  <w:font w:name="楷体_GB2312">
    <w:altName w:val="楷体"/>
    <w:panose1 w:val="00000000000000000000"/>
    <w:charset w:val="00"/>
    <w:family w:val="auto"/>
    <w:pitch w:val="variable"/>
    <w:sig w:usb0="00000000" w:usb1="00000000" w:usb2="00000000" w:usb3="00000000" w:csb0="00040001" w:csb1="00000000"/>
  </w:font>
  <w:font w:name="方正黑体_GBK">
    <w:panose1 w:val="03000509000000000000"/>
    <w:charset w:val="86"/>
    <w:family w:val="script"/>
    <w:pitch w:val="variable"/>
    <w:sig w:usb0="00000001" w:usb1="080E0000" w:usb2="00000010" w:usb3="00000000" w:csb0="00040000" w:csb1="00000000"/>
  </w:font>
  <w:font w:name="Times New Roman">
    <w:panose1 w:val="02020603050405020304"/>
    <w:charset w:val="00"/>
    <w:family w:val="roman"/>
    <w:pitch w:val="variable"/>
    <w:sig w:usb0="E0002AFF" w:usb1="C0007841" w:usb2="00000009" w:usb3="00000000" w:csb0="000001FF" w:csb1="00000000"/>
  </w:font>
  <w:font w:name="方正仿宋_GBK">
    <w:panose1 w:val="03000509000000000000"/>
    <w:charset w:val="86"/>
    <w:family w:val="script"/>
    <w:pitch w:val="variable"/>
    <w:sig w:usb0="00000001" w:usb1="080E0000" w:usb2="00000010" w:usb3="00000000" w:csb0="00040000" w:csb1="00000000"/>
  </w:font>
  <w:font w:name="方正楷体_GBK">
    <w:panose1 w:val="03000509000000000000"/>
    <w:charset w:val="86"/>
    <w:family w:val="script"/>
    <w:pitch w:val="variable"/>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楷体">
    <w:panose1 w:val="02010609060101010101"/>
    <w:charset w:val="86"/>
    <w:family w:val="modern"/>
    <w:pitch w:val="variable"/>
    <w:sig w:usb0="800002BF" w:usb1="38CF7CFA" w:usb2="00000016" w:usb3="00000000" w:csb0="00040001" w:csb1="00000000"/>
  </w:font>
  <w:font w:name="黑体">
    <w:altName w:val="SimHei"/>
    <w:panose1 w:val="02010609060101010101"/>
    <w:charset w:val="86"/>
    <w:family w:val="modern"/>
    <w:pitch w:val="variable"/>
    <w:sig w:usb0="800002BF" w:usb1="38CF7CFA"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20"/>
      <w:framePr w:w="0" w:hRule="auto" w:wrap="around" w:vAnchor="text" w:hAnchor="margin" w:xAlign="outside" w:y="1" w:anchorLock="0"/>
      <w:tabs>
        <w:tab w:val="center" w:pos="4153"/>
        <w:tab w:val="right" w:pos="8306"/>
      </w:tabs>
    </w:pPr>
    <w:r>
      <w:rPr>
        <w:rStyle w:val="28"/>
      </w:rPr>
      <w:fldChar w:fldCharType="begin"/>
    </w:r>
    <w:r>
      <w:rPr>
        <w:rStyle w:val="28"/>
      </w:rPr>
      <w:instrText>Page</w:instrText>
    </w:r>
    <w:r>
      <w:rPr>
        <w:rStyle w:val="28"/>
      </w:rPr>
      <w:fldChar w:fldCharType="separate"/>
    </w:r>
    <w:r>
      <w:rPr>
        <w:rStyle w:val="28"/>
        <w:lang w:val="en-US" w:eastAsia="zh-CN"/>
      </w:rPr>
      <w:t>- 1 -</w:t>
    </w:r>
    <w:r>
      <w:rPr>
        <w:rStyle w:val="28"/>
      </w:rPr>
      <w:fldChar w:fldCharType="end"/>
    </w:r>
  </w:p>
  <w:p>
    <w:pPr>
      <w:pStyle w:val="20"/>
      <w:tabs>
        <w:tab w:val="center" w:pos="4153"/>
        <w:tab w:val="right" w:pos="8306"/>
      </w:tabs>
      <w:ind w:right="360" w:firstLine="360"/>
    </w:pP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20"/>
      <w:framePr w:w="0" w:hRule="auto" w:wrap="around" w:vAnchor="text" w:hAnchor="margin" w:xAlign="outside" w:y="1" w:anchorLock="0"/>
      <w:tabs>
        <w:tab w:val="center" w:pos="4153"/>
        <w:tab w:val="right" w:pos="8306"/>
      </w:tabs>
    </w:pPr>
    <w:r>
      <w:rPr>
        <w:rStyle w:val="28"/>
      </w:rPr>
      <w:fldChar w:fldCharType="begin"/>
    </w:r>
    <w:r>
      <w:rPr>
        <w:rStyle w:val="28"/>
      </w:rPr>
      <w:instrText>Page</w:instrText>
    </w:r>
    <w:r>
      <w:rPr>
        <w:rStyle w:val="28"/>
      </w:rPr>
      <w:fldChar w:fldCharType="separate"/>
    </w:r>
    <w:r>
      <w:rPr>
        <w:rStyle w:val="28"/>
        <w:lang w:val="en-US" w:eastAsia="zh-CN"/>
      </w:rPr>
      <w:t>- 2 -</w:t>
    </w:r>
    <w:r>
      <w:rPr>
        <w:rStyle w:val="28"/>
      </w:rPr>
      <w:fldChar w:fldCharType="end"/>
    </w:r>
  </w:p>
  <w:p>
    <w:pPr>
      <w:pStyle w:val="20"/>
      <w:tabs>
        <w:tab w:val="center" w:pos="4153"/>
        <w:tab w:val="right" w:pos="8306"/>
      </w:tabs>
      <w:ind w:right="360" w:firstLine="360"/>
    </w:pPr>
  </w:p>
</w:ftr>
</file>

<file path=word/footer3.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20"/>
      <w:tabs>
        <w:tab w:val="center" w:pos="4153"/>
        <w:tab w:val="right" w:pos="8306"/>
      </w:tabs>
      <w:jc w:val="right"/>
    </w:pPr>
    <w:r>
      <w:fldChar w:fldCharType="begin"/>
    </w:r>
    <w:r>
      <w:instrText>Page</w:instrText>
    </w:r>
    <w:r>
      <w:fldChar w:fldCharType="separate"/>
    </w:r>
    <w:r>
      <w:t>- 1 -</w:t>
    </w:r>
    <w:r>
      <w:fldChar w:fldCharType="end"/>
    </w:r>
    <w:r>
      <w:fldChar w:fldCharType="begin"/>
    </w:r>
    <w:r>
      <w:instrText>NumPages</w:instrText>
    </w:r>
    <w:r>
      <w:fldChar w:fldCharType="separate"/>
    </w:r>
    <w:r>
      <w:t>2</w:t>
    </w:r>
    <w:r>
      <w:fldChar w:fldCharType="end"/>
    </w:r>
    <w:r>
      <w:fldChar w:fldCharType="begin"/>
    </w:r>
    <w:r>
      <w:instrText>Page</w:instrText>
    </w:r>
    <w:r>
      <w:fldChar w:fldCharType="separate"/>
    </w:r>
    <w:r>
      <w:t>- 1 -</w:t>
    </w:r>
    <w:r>
      <w:fldChar w:fldCharType="end"/>
    </w:r>
    <w:r>
      <w:fldChar w:fldCharType="begin"/>
    </w:r>
    <w:r>
      <w:instrText>Page</w:instrText>
    </w:r>
    <w:r>
      <w:fldChar w:fldCharType="separate"/>
    </w:r>
    <w:r>
      <w:t>- 1 -</w:t>
    </w:r>
    <w:r>
      <w:fldChar w:fldCharType="end"/>
    </w:r>
  </w:p>
  <w:p>
    <w:pPr>
      <w:pStyle w:val="20"/>
      <w:tabs>
        <w:tab w:val="center" w:pos="4153"/>
        <w:tab w:val="right" w:pos="8306"/>
      </w:tabs>
    </w:pPr>
  </w:p>
</w:ft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3A72AB83"/>
    <w:multiLevelType w:val="singleLevel"/>
    <w:tmpl w:val="13A8966C"/>
    <w:lvl w:ilvl="0">
      <w:start w:val="1"/>
      <w:numFmt w:val="chineseCounting"/>
      <w:lvlRestart w:val="0"/>
      <w:suff w:val="nothing"/>
      <w:lvlText w:val="%1、"/>
      <w:lvlJc w:val="left"/>
      <w:pPr>
        <w:tabs>
          <w:tab w:val="num" w:pos="0"/>
        </w:tabs>
        <w:ind w:left="0" w:hanging="0"/>
      </w:pPr>
      <w:rPr>
        <w:rFonts w:hint="eastAsia"/>
      </w:rPr>
    </w:lvl>
  </w:abstractNum>
  <w:abstractNum w:abstractNumId="1">
    <w:nsid w:val="B97C797D"/>
    <w:multiLevelType w:val="singleLevel"/>
    <w:tmpl w:val="6ACCAA88"/>
    <w:lvl w:ilvl="0">
      <w:start w:val="1"/>
      <w:numFmt w:val="chineseCounting"/>
      <w:lvlRestart w:val="0"/>
      <w:suff w:val="nothing"/>
      <w:lvlText w:val="（%1）"/>
      <w:lvlJc w:val="left"/>
      <w:pPr>
        <w:ind w:left="0" w:hanging="0"/>
      </w:pPr>
      <w:rPr>
        <w:rFonts w:ascii="方正楷体_GBK" w:hAnsi="方正楷体_GBK" w:eastAsia="方正楷体_GBK" w:cs="方正楷体_GBK" w:hint="eastAsia"/>
        <w:b/>
        <w:bCs/>
        <w:sz w:val="32"/>
        <w:szCs w:val="32"/>
      </w:rPr>
    </w:lvl>
  </w:abstractNum>
  <w:abstractNum w:abstractNumId="2">
    <w:nsid w:val="98D38ED3"/>
    <w:multiLevelType w:val="singleLevel"/>
    <w:tmpl w:val="302C6C48"/>
    <w:lvl w:ilvl="0">
      <w:start w:val="1"/>
      <w:numFmt w:val="decimal"/>
      <w:lvlRestart w:val="0"/>
      <w:lvlText w:val="%1."/>
      <w:lvlJc w:val="left"/>
      <w:pPr>
        <w:tabs>
          <w:tab w:val="num" w:pos="780"/>
        </w:tabs>
        <w:ind w:left="780" w:hanging="360"/>
      </w:pPr>
    </w:lvl>
  </w:abstractNum>
  <w:num w:numId="1">
    <w:abstractNumId w:val="0"/>
  </w:num>
  <w:num w:numId="2">
    <w:abstractNumId w:val="1"/>
  </w:num>
  <w:num w:numId="3">
    <w:abstractNumId w:val="2"/>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85"/>
  <w:doNotDisplayPageBoundaries/>
  <w:bordersDoNotSurroundHeader w:val="0"/>
  <w:bordersDoNotSurroundFooter w:val="0"/>
  <w:defaultTabStop w:val="420"/>
  <w:evenAndOddHeaders/>
  <w:drawingGridHorizontalSpacing w:val="160"/>
  <w:drawingGridVerticalSpacing w:val="435"/>
  <w:displayHorizontalDrawingGridEvery w:val="1"/>
  <w:displayVerticalDrawingGridEvery w:val="1"/>
  <w:noPunctuationKerning/>
  <w:characterSpacingControl w:val="compressPunctuation"/>
  <w:compat>
    <w:spaceForUL/>
    <w:balanceSingleByteDoubleByteWidth/>
    <w:ulTrailSpace/>
    <w:doNotExpandShiftReturn/>
    <w:adjustLineHeightInTable/>
    <w:doNotUseIndentAsNumberingTabStop/>
    <w:useAltKinsokuLineBreakRules/>
    <w:splitPgBreakAndParaMark/>
    <w:compatSetting w:name="compatibilityMode" w:uri="http://schemas.microsoft.com/office/word" w:val="14"/>
  </w:compat>
  <w:docVars>
    <w:docVar w:name="commondata" w:val="eyJoZGlkIjoiNGFhM2NhMzA4OTM5NDE4YmI5NjMyYmMzNzUwNWZiZGMifQ=="/>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Times New Roman" w:eastAsia="方正仿宋_GBK" w:cs="Times New Roman" w:hAnsi="Times New Roman"/>
      <w:kern w:val="2"/>
      <w:sz w:val="32"/>
      <w:lang w:val="en-US" w:eastAsia="zh-CN" w:bidi="ar-SA"/>
    </w:rPr>
  </w:style>
  <w:style w:type="paragraph" w:styleId="1">
    <w:name w:val="heading 1"/>
    <w:basedOn w:val="0"/>
    <w:next w:val="0"/>
    <w:pPr>
      <w:keepNext/>
      <w:keepLines/>
      <w:widowControl w:val="0"/>
      <w:spacing w:before="340" w:after="330" w:line="578" w:lineRule="auto"/>
      <w:outlineLvl w:val="0"/>
    </w:pPr>
    <w:rPr>
      <w:b/>
      <w:bCs/>
      <w:kern w:val="44"/>
      <w:sz w:val="44"/>
      <w:szCs w:val="44"/>
    </w:rPr>
  </w:style>
  <w:style w:type="paragraph" w:styleId="2">
    <w:name w:val="heading 2"/>
    <w:basedOn w:val="0"/>
    <w:next w:val="0"/>
    <w:pPr>
      <w:keepNext/>
      <w:keepLines/>
      <w:widowControl w:val="0"/>
      <w:spacing w:before="260" w:after="260" w:line="415" w:lineRule="auto"/>
      <w:outlineLvl w:val="1"/>
    </w:pPr>
    <w:rPr>
      <w:rFonts w:ascii="Times New Roman" w:eastAsia="黑体" w:hAnsi="Times New Roman"/>
      <w:b/>
      <w:bCs/>
      <w:sz w:val="32"/>
      <w:szCs w:val="32"/>
    </w:rPr>
  </w:style>
  <w:style w:type="paragraph" w:styleId="3">
    <w:name w:val="heading 3"/>
    <w:basedOn w:val="0"/>
    <w:next w:val="0"/>
    <w:pPr>
      <w:keepNext/>
      <w:keepLines/>
      <w:widowControl w:val="0"/>
      <w:spacing w:before="260" w:after="260" w:line="415" w:lineRule="auto"/>
      <w:outlineLvl w:val="2"/>
    </w:pPr>
    <w:rPr>
      <w:b/>
      <w:bCs/>
      <w:sz w:val="32"/>
      <w:szCs w:val="32"/>
    </w:rPr>
  </w:style>
  <w:style w:type="character" w:default="1" w:styleId="10">
    <w:name w:val="Default Paragraph Font"/>
  </w:style>
  <w:style w:type="paragraph" w:styleId="15">
    <w:name w:val="List Number 2"/>
    <w:basedOn w:val="0"/>
    <w:pPr>
      <w:numPr>
        <w:ilvl w:val="0"/>
        <w:numId w:val="3"/>
      </w:numPr>
      <w:tabs>
        <w:tab w:val="clear" w:pos="780"/>
        <w:tab w:val="left" w:pos="780"/>
      </w:tabs>
    </w:pPr>
  </w:style>
  <w:style w:type="paragraph" w:styleId="16">
    <w:name w:val="index 8"/>
    <w:basedOn w:val="0"/>
    <w:next w:val="0"/>
    <w:pPr>
      <w:ind w:left="2940"/>
    </w:pPr>
  </w:style>
  <w:style w:type="paragraph" w:styleId="17">
    <w:name w:val="index 5"/>
    <w:basedOn w:val="0"/>
    <w:next w:val="0"/>
    <w:pPr>
      <w:ind w:left="1680"/>
    </w:pPr>
  </w:style>
  <w:style w:type="paragraph" w:styleId="18">
    <w:name w:val="index 6"/>
    <w:basedOn w:val="0"/>
    <w:next w:val="0"/>
    <w:pPr>
      <w:ind w:left="2100"/>
    </w:pPr>
  </w:style>
  <w:style w:type="paragraph" w:styleId="19">
    <w:name w:val="Balloon Text"/>
    <w:basedOn w:val="0"/>
    <w:rPr>
      <w:sz w:val="18"/>
      <w:szCs w:val="18"/>
    </w:rPr>
  </w:style>
  <w:style w:type="paragraph" w:styleId="20">
    <w:name w:val="footer"/>
    <w:basedOn w:val="0"/>
    <w:pPr>
      <w:tabs>
        <w:tab w:val="center" w:pos="4153"/>
        <w:tab w:val="right" w:pos="8306"/>
      </w:tabs>
      <w:snapToGrid w:val="0"/>
      <w:jc w:val="left"/>
    </w:pPr>
    <w:rPr>
      <w:sz w:val="18"/>
      <w:szCs w:val="18"/>
    </w:rPr>
  </w:style>
  <w:style w:type="paragraph" w:styleId="21">
    <w:name w:val="header"/>
    <w:basedOn w:val="0"/>
    <w:pPr>
      <w:pBdr>
        <w:bottom w:val="single" w:sz="6" w:space="1" w:color="auto"/>
      </w:pBdr>
      <w:tabs>
        <w:tab w:val="center" w:pos="4153"/>
        <w:tab w:val="right" w:pos="8306"/>
      </w:tabs>
      <w:snapToGrid w:val="0"/>
      <w:jc w:val="center"/>
    </w:pPr>
    <w:rPr>
      <w:sz w:val="18"/>
      <w:szCs w:val="18"/>
      <w:bdr w:val="none" w:sz="0" w:space="0" w:color="auto"/>
    </w:rPr>
  </w:style>
  <w:style w:type="paragraph" w:styleId="22">
    <w:name w:val="Signature"/>
    <w:basedOn w:val="0"/>
    <w:pPr>
      <w:ind w:left="4320"/>
    </w:pPr>
  </w:style>
  <w:style w:type="paragraph" w:styleId="23">
    <w:name w:val="toc 1"/>
    <w:basedOn w:val="0"/>
    <w:next w:val="0"/>
  </w:style>
  <w:style w:type="paragraph" w:styleId="24">
    <w:name w:val="index 7"/>
    <w:basedOn w:val="0"/>
    <w:next w:val="0"/>
    <w:pPr>
      <w:ind w:left="2520"/>
    </w:pPr>
  </w:style>
  <w:style w:type="paragraph" w:styleId="25">
    <w:name w:val="toc 2"/>
    <w:basedOn w:val="0"/>
    <w:next w:val="0"/>
    <w:pPr>
      <w:ind w:left="420"/>
    </w:pPr>
  </w:style>
  <w:style w:type="paragraph" w:styleId="26">
    <w:name w:val="Normal (Web)"/>
    <w:next w:val="20"/>
    <w:pPr>
      <w:widowControl w:val="0"/>
      <w:spacing w:beforeAutospacing="1" w:afterAutospacing="1"/>
    </w:pPr>
    <w:rPr>
      <w:rFonts w:ascii="Times New Roman" w:eastAsia="宋体" w:cs="Times New Roman" w:hAnsi="Times New Roman"/>
      <w:sz w:val="24"/>
      <w:szCs w:val="30"/>
      <w:lang w:val="en-US" w:eastAsia="zh-CN" w:bidi="ar-SA"/>
    </w:rPr>
  </w:style>
  <w:style w:type="character" w:styleId="27">
    <w:name w:val="Strong"/>
    <w:basedOn w:val="10"/>
    <w:rPr>
      <w:b/>
    </w:rPr>
  </w:style>
  <w:style w:type="character" w:styleId="28">
    <w:name w:val="page number"/>
    <w:basedOn w:val="10"/>
  </w:style>
  <w:style w:type="character" w:styleId="29">
    <w:name w:val="Hyperlink"/>
    <w:basedOn w:val="10"/>
    <w:rPr>
      <w:color w:val="0000FF"/>
      <w:u w:val="single"/>
    </w:rPr>
  </w:style>
  <w:style w:type="paragraph" w:customStyle="1" w:styleId="30">
    <w:name w:val="样式 三号1"/>
    <w:next w:val="31"/>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31">
    <w:name w:val="样式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32">
    <w:name w:val="正文1"/>
    <w:pPr>
      <w:widowControl w:val="0"/>
      <w:jc w:val="both"/>
    </w:pPr>
    <w:rPr>
      <w:rFonts w:ascii="Times New Roman" w:eastAsia="方正仿宋_GBK" w:cs="Times New Roman" w:hAnsi="Times New Roman"/>
      <w:kern w:val="2"/>
      <w:sz w:val="32"/>
      <w:lang w:val="en-US" w:eastAsia="zh-CN" w:bidi="ar-SA"/>
    </w:rPr>
  </w:style>
  <w:style w:type="paragraph" w:customStyle="1" w:styleId="33">
    <w:name w:val="正文2"/>
    <w:pPr>
      <w:widowControl w:val="0"/>
      <w:jc w:val="both"/>
    </w:pPr>
    <w:rPr>
      <w:rFonts w:ascii="Times New Roman" w:eastAsia="方正仿宋_GBK" w:cs="Times New Roman" w:hAnsi="Times New Roman"/>
      <w:kern w:val="2"/>
      <w:sz w:val="32"/>
      <w:lang w:val="en-US" w:eastAsia="zh-CN" w:bidi="ar-SA"/>
    </w:rPr>
  </w:style>
  <w:style w:type="paragraph" w:customStyle="1" w:styleId="34">
    <w:name w:val="正文3"/>
    <w:pPr>
      <w:widowControl w:val="0"/>
      <w:jc w:val="both"/>
    </w:pPr>
    <w:rPr>
      <w:rFonts w:ascii="Times New Roman" w:eastAsia="方正仿宋_GBK" w:cs="Times New Roman" w:hAnsi="Times New Roman"/>
      <w:kern w:val="2"/>
      <w:sz w:val="32"/>
      <w:lang w:val="en-US" w:eastAsia="zh-CN" w:bidi="ar-SA"/>
    </w:rPr>
  </w:style>
  <w:style w:type="paragraph" w:customStyle="1" w:styleId="35">
    <w:name w:val="正文4"/>
    <w:pPr>
      <w:widowControl w:val="0"/>
      <w:jc w:val="both"/>
    </w:pPr>
    <w:rPr>
      <w:rFonts w:ascii="Times New Roman" w:eastAsia="方正仿宋_GBK" w:cs="Times New Roman" w:hAnsi="Times New Roman"/>
      <w:kern w:val="2"/>
      <w:sz w:val="32"/>
      <w:lang w:val="en-US" w:eastAsia="zh-CN" w:bidi="ar-SA"/>
    </w:rPr>
  </w:style>
  <w:style w:type="paragraph" w:customStyle="1" w:styleId="36">
    <w:name w:val="样式 1 三号"/>
    <w:next w:val="23"/>
    <w:pPr>
      <w:widowControl w:val="0"/>
      <w:spacing w:line="560" w:lineRule="exact"/>
      <w:jc w:val="both"/>
    </w:pPr>
    <w:rPr>
      <w:rFonts w:ascii="Times New Roman" w:eastAsia="方正仿宋_GBK" w:cs="Times New Roman" w:hAnsi="Times New Roman"/>
      <w:spacing w:val="-4"/>
      <w:kern w:val="2"/>
      <w:sz w:val="32"/>
      <w:szCs w:val="28"/>
      <w:lang w:val="en-US" w:eastAsia="zh-CN" w:bidi="ar-SA"/>
    </w:rPr>
  </w:style>
  <w:style w:type="paragraph" w:customStyle="1" w:styleId="37">
    <w:name w:val="样式 小三"/>
    <w:next w:val="25"/>
    <w:pPr>
      <w:widowControl w:val="0"/>
      <w:jc w:val="both"/>
    </w:pPr>
    <w:rPr>
      <w:rFonts w:ascii="Times New Roman" w:eastAsia="宋体" w:cs="Times New Roman" w:hAnsi="Times New Roman"/>
      <w:kern w:val="2"/>
      <w:sz w:val="30"/>
      <w:szCs w:val="30"/>
      <w:lang w:val="en-US" w:eastAsia="zh-CN" w:bidi="ar-SA"/>
    </w:rPr>
  </w:style>
  <w:style w:type="paragraph" w:customStyle="1" w:styleId="38">
    <w:name w:val="样式 1 小四"/>
    <w:next w:val="23"/>
    <w:pPr>
      <w:widowControl w:val="0"/>
    </w:pPr>
    <w:rPr>
      <w:rFonts w:ascii="宋体" w:eastAsia="宋体" w:cs="Times New Roman"/>
      <w:kern w:val="2"/>
      <w:sz w:val="24"/>
      <w:lang w:val="en-US" w:eastAsia="zh-CN" w:bidi="ar-SA"/>
    </w:rPr>
  </w:style>
  <w:style w:type="paragraph" w:customStyle="1" w:styleId="39">
    <w:name w:val="样式 6 小四"/>
    <w:next w:val="35"/>
    <w:pPr>
      <w:widowControl w:val="0"/>
      <w:spacing w:beforeAutospacing="1" w:afterAutospacing="1"/>
    </w:pPr>
    <w:rPr>
      <w:rFonts w:ascii="Times New Roman" w:eastAsia="宋体" w:cs="Times New Roman" w:hAnsi="Times New Roman"/>
      <w:sz w:val="24"/>
      <w:szCs w:val="30"/>
      <w:lang w:val="en-US" w:eastAsia="zh-CN" w:bidi="ar-SA"/>
    </w:rPr>
  </w:style>
  <w:style w:type="paragraph" w:customStyle="1" w:styleId="40">
    <w:name w:val="样式 20 小四"/>
    <w:next w:val="17"/>
    <w:pPr>
      <w:widowControl w:val="0"/>
      <w:spacing w:beforeAutospacing="1" w:afterAutospacing="1"/>
    </w:pPr>
    <w:rPr>
      <w:rFonts w:ascii="Times New Roman" w:eastAsia="宋体" w:cs="Times New Roman" w:hAnsi="Times New Roman"/>
      <w:sz w:val="24"/>
      <w:szCs w:val="30"/>
      <w:lang w:val="en-US" w:eastAsia="zh-CN" w:bidi="ar-SA"/>
    </w:rPr>
  </w:style>
  <w:style w:type="paragraph" w:customStyle="1" w:styleId="41">
    <w:name w:val="样式 12 三号"/>
    <w:next w:val="16"/>
    <w:pPr>
      <w:widowControl w:val="0"/>
      <w:jc w:val="both"/>
    </w:pPr>
    <w:rPr>
      <w:rFonts w:ascii="Times New Roman" w:eastAsia="方正仿宋_GBK" w:cs="Times New Roman" w:hAnsi="Times New Roman"/>
      <w:kern w:val="2"/>
      <w:sz w:val="32"/>
      <w:lang w:val="en-US" w:eastAsia="zh-CN" w:bidi="ar-SA"/>
    </w:rPr>
  </w:style>
  <w:style w:type="paragraph" w:customStyle="1" w:styleId="42">
    <w:name w:val="样式 50 三号"/>
    <w:next w:val="18"/>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43">
    <w:name w:val="样式 13 三号"/>
    <w:next w:val="24"/>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44">
    <w:name w:val="样式 2 三号"/>
    <w:pPr>
      <w:widowControl w:val="0"/>
      <w:spacing w:line="560" w:lineRule="exact"/>
      <w:jc w:val="both"/>
    </w:pPr>
    <w:rPr>
      <w:rFonts w:ascii="Times New Roman" w:eastAsia="方正仿宋_GBK" w:cs="Times New Roman" w:hAnsi="Times New Roman"/>
      <w:spacing w:val="-4"/>
      <w:kern w:val="2"/>
      <w:sz w:val="32"/>
      <w:szCs w:val="28"/>
      <w:lang w:val="en-US" w:eastAsia="zh-CN" w:bidi="ar-SA"/>
    </w:rPr>
  </w:style>
  <w:style w:type="paragraph" w:customStyle="1" w:styleId="45">
    <w:name w:val="样式 3 三号"/>
    <w:pPr>
      <w:widowControl w:val="0"/>
      <w:jc w:val="both"/>
    </w:pPr>
    <w:rPr>
      <w:rFonts w:ascii="Times New Roman" w:eastAsia="方正仿宋_GBK" w:cs="Times New Roman" w:hAnsi="Times New Roman"/>
      <w:kern w:val="2"/>
      <w:sz w:val="32"/>
      <w:szCs w:val="22"/>
      <w:lang w:val="en-US" w:eastAsia="zh-CN" w:bidi="ar-SA"/>
    </w:rPr>
  </w:style>
  <w:style w:type="paragraph" w:customStyle="1" w:styleId="46">
    <w:name w:val="样式 4 三号"/>
    <w:pPr>
      <w:widowControl w:val="0"/>
      <w:jc w:val="both"/>
    </w:pPr>
    <w:rPr>
      <w:rFonts w:ascii="Times New Roman" w:eastAsia="方正仿宋_GBK" w:cs="Times New Roman" w:hAnsi="Times New Roman"/>
      <w:kern w:val="2"/>
      <w:sz w:val="32"/>
      <w:szCs w:val="22"/>
      <w:lang w:val="en-US" w:eastAsia="zh-CN" w:bidi="ar-SA"/>
    </w:rPr>
  </w:style>
  <w:style w:type="paragraph" w:customStyle="1" w:styleId="47">
    <w:name w:val="样式 5 三号"/>
    <w:pPr>
      <w:widowControl w:val="0"/>
      <w:jc w:val="both"/>
    </w:pPr>
    <w:rPr>
      <w:rFonts w:ascii="Times New Roman" w:eastAsia="方正仿宋_GBK" w:cs="Times New Roman" w:hAnsi="Times New Roman"/>
      <w:kern w:val="2"/>
      <w:sz w:val="32"/>
      <w:szCs w:val="22"/>
      <w:lang w:val="en-US" w:eastAsia="zh-CN" w:bidi="ar-SA"/>
    </w:rPr>
  </w:style>
  <w:style w:type="paragraph" w:customStyle="1" w:styleId="48">
    <w:name w:val="样式 6 三号"/>
    <w:pPr>
      <w:widowControl w:val="0"/>
      <w:spacing w:line="560" w:lineRule="exact"/>
      <w:jc w:val="both"/>
    </w:pPr>
    <w:rPr>
      <w:rFonts w:ascii="Times New Roman" w:eastAsia="方正仿宋_GBK" w:cs="Times New Roman" w:hAnsi="Times New Roman"/>
      <w:spacing w:val="-4"/>
      <w:kern w:val="2"/>
      <w:sz w:val="32"/>
      <w:szCs w:val="28"/>
      <w:lang w:val="en-US" w:eastAsia="zh-CN" w:bidi="ar-SA"/>
    </w:rPr>
  </w:style>
  <w:style w:type="paragraph" w:customStyle="1" w:styleId="49">
    <w:name w:val="样式 7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50">
    <w:name w:val="样式 8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51">
    <w:name w:val="样式 小四"/>
    <w:pPr>
      <w:widowControl w:val="0"/>
    </w:pPr>
    <w:rPr>
      <w:rFonts w:ascii="宋体" w:eastAsia="宋体" w:cs="Times New Roman"/>
      <w:kern w:val="2"/>
      <w:sz w:val="24"/>
      <w:lang w:val="en-US" w:eastAsia="zh-CN" w:bidi="ar-SA"/>
    </w:rPr>
  </w:style>
  <w:style w:type="paragraph" w:customStyle="1" w:styleId="52">
    <w:name w:val="样式 1 小三"/>
    <w:pPr>
      <w:widowControl w:val="0"/>
      <w:jc w:val="both"/>
    </w:pPr>
    <w:rPr>
      <w:rFonts w:ascii="Times New Roman" w:eastAsia="宋体" w:cs="Times New Roman" w:hAnsi="Times New Roman"/>
      <w:kern w:val="2"/>
      <w:sz w:val="30"/>
      <w:szCs w:val="30"/>
      <w:lang w:val="en-US" w:eastAsia="zh-CN" w:bidi="ar-SA"/>
    </w:rPr>
  </w:style>
  <w:style w:type="paragraph" w:customStyle="1" w:styleId="53">
    <w:name w:val="样式 2 小三"/>
    <w:pPr>
      <w:widowControl w:val="0"/>
      <w:jc w:val="both"/>
    </w:pPr>
    <w:rPr>
      <w:rFonts w:ascii="Times New Roman" w:eastAsia="宋体" w:cs="Times New Roman" w:hAnsi="Times New Roman"/>
      <w:kern w:val="2"/>
      <w:sz w:val="30"/>
      <w:szCs w:val="30"/>
      <w:lang w:val="en-US" w:eastAsia="zh-CN" w:bidi="ar-SA"/>
    </w:rPr>
  </w:style>
  <w:style w:type="paragraph" w:customStyle="1" w:styleId="54">
    <w:name w:val="样式 3 小三"/>
    <w:pPr>
      <w:widowControl w:val="0"/>
      <w:jc w:val="both"/>
    </w:pPr>
    <w:rPr>
      <w:rFonts w:ascii="Times New Roman" w:eastAsia="宋体" w:cs="Times New Roman" w:hAnsi="Times New Roman"/>
      <w:kern w:val="2"/>
      <w:sz w:val="30"/>
      <w:szCs w:val="30"/>
      <w:lang w:val="en-US" w:eastAsia="zh-CN" w:bidi="ar-SA"/>
    </w:rPr>
  </w:style>
  <w:style w:type="paragraph" w:customStyle="1" w:styleId="55">
    <w:name w:val="样式 4 小三"/>
    <w:pPr>
      <w:widowControl w:val="0"/>
      <w:jc w:val="both"/>
    </w:pPr>
    <w:rPr>
      <w:rFonts w:ascii="Times New Roman" w:eastAsia="宋体" w:cs="Times New Roman" w:hAnsi="Times New Roman"/>
      <w:kern w:val="2"/>
      <w:sz w:val="30"/>
      <w:szCs w:val="30"/>
      <w:lang w:val="en-US" w:eastAsia="zh-CN" w:bidi="ar-SA"/>
    </w:rPr>
  </w:style>
  <w:style w:type="paragraph" w:customStyle="1" w:styleId="56">
    <w:name w:val="样式 9 三号"/>
    <w:pPr>
      <w:widowControl w:val="0"/>
      <w:ind w:left="420"/>
      <w:jc w:val="both"/>
    </w:pPr>
    <w:rPr>
      <w:rFonts w:ascii="Times New Roman" w:eastAsia="方正仿宋_GBK" w:cs="Times New Roman" w:hAnsi="Times New Roman"/>
      <w:kern w:val="2"/>
      <w:sz w:val="32"/>
      <w:szCs w:val="22"/>
      <w:lang w:val="en-US" w:eastAsia="zh-CN" w:bidi="ar-SA"/>
    </w:rPr>
  </w:style>
  <w:style w:type="paragraph" w:customStyle="1" w:styleId="57">
    <w:name w:val="样式 2 小四"/>
    <w:pPr>
      <w:widowControl w:val="0"/>
      <w:spacing w:beforeAutospacing="1" w:afterAutospacing="1"/>
    </w:pPr>
    <w:rPr>
      <w:rFonts w:ascii="Times New Roman" w:eastAsia="宋体" w:cs="Times New Roman" w:hAnsi="Times New Roman"/>
      <w:sz w:val="24"/>
      <w:szCs w:val="30"/>
      <w:lang w:val="en-US" w:eastAsia="zh-CN" w:bidi="ar-SA"/>
    </w:rPr>
  </w:style>
  <w:style w:type="paragraph" w:customStyle="1" w:styleId="58">
    <w:name w:val="样式 10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59">
    <w:name w:val="样式 3 小四"/>
    <w:pPr>
      <w:widowControl w:val="0"/>
    </w:pPr>
    <w:rPr>
      <w:rFonts w:ascii="宋体" w:eastAsia="宋体" w:cs="Times New Roman"/>
      <w:kern w:val="2"/>
      <w:sz w:val="24"/>
      <w:lang w:val="en-US" w:eastAsia="zh-CN" w:bidi="ar-SA"/>
    </w:rPr>
  </w:style>
  <w:style w:type="paragraph" w:customStyle="1" w:styleId="60">
    <w:name w:val="样式 5 小三"/>
    <w:pPr>
      <w:widowControl w:val="0"/>
      <w:jc w:val="both"/>
    </w:pPr>
    <w:rPr>
      <w:rFonts w:ascii="Times New Roman" w:eastAsia="宋体" w:cs="Times New Roman" w:hAnsi="Times New Roman"/>
      <w:kern w:val="2"/>
      <w:sz w:val="30"/>
      <w:szCs w:val="30"/>
      <w:lang w:val="en-US" w:eastAsia="zh-CN" w:bidi="ar-SA"/>
    </w:rPr>
  </w:style>
  <w:style w:type="paragraph" w:customStyle="1" w:styleId="61">
    <w:name w:val="样式 6 小三"/>
    <w:pPr>
      <w:widowControl w:val="0"/>
      <w:jc w:val="both"/>
    </w:pPr>
    <w:rPr>
      <w:rFonts w:ascii="Times New Roman" w:eastAsia="宋体" w:cs="Times New Roman" w:hAnsi="Times New Roman"/>
      <w:kern w:val="2"/>
      <w:sz w:val="30"/>
      <w:szCs w:val="30"/>
      <w:lang w:val="en-US" w:eastAsia="zh-CN" w:bidi="ar-SA"/>
    </w:rPr>
  </w:style>
  <w:style w:type="paragraph" w:customStyle="1" w:styleId="62">
    <w:name w:val="样式 7 小三"/>
    <w:pPr>
      <w:widowControl w:val="0"/>
      <w:jc w:val="both"/>
    </w:pPr>
    <w:rPr>
      <w:rFonts w:ascii="Times New Roman" w:eastAsia="宋体" w:cs="Times New Roman" w:hAnsi="Times New Roman"/>
      <w:kern w:val="2"/>
      <w:sz w:val="30"/>
      <w:szCs w:val="30"/>
      <w:lang w:val="en-US" w:eastAsia="zh-CN" w:bidi="ar-SA"/>
    </w:rPr>
  </w:style>
  <w:style w:type="paragraph" w:customStyle="1" w:styleId="63">
    <w:name w:val="样式 8 小三"/>
    <w:pPr>
      <w:widowControl w:val="0"/>
      <w:jc w:val="both"/>
    </w:pPr>
    <w:rPr>
      <w:rFonts w:ascii="Times New Roman" w:eastAsia="宋体" w:cs="Times New Roman" w:hAnsi="Times New Roman"/>
      <w:kern w:val="2"/>
      <w:sz w:val="30"/>
      <w:szCs w:val="30"/>
      <w:lang w:val="en-US" w:eastAsia="zh-CN" w:bidi="ar-SA"/>
    </w:rPr>
  </w:style>
  <w:style w:type="paragraph" w:customStyle="1" w:styleId="64">
    <w:name w:val="样式 9 小三"/>
    <w:pPr>
      <w:widowControl w:val="0"/>
      <w:jc w:val="both"/>
    </w:pPr>
    <w:rPr>
      <w:rFonts w:ascii="Times New Roman" w:eastAsia="宋体" w:cs="Times New Roman" w:hAnsi="Times New Roman"/>
      <w:kern w:val="2"/>
      <w:sz w:val="30"/>
      <w:szCs w:val="30"/>
      <w:lang w:val="en-US" w:eastAsia="zh-CN" w:bidi="ar-SA"/>
    </w:rPr>
  </w:style>
  <w:style w:type="paragraph" w:customStyle="1" w:styleId="65">
    <w:name w:val="样式 10 小三"/>
    <w:pPr>
      <w:widowControl w:val="0"/>
      <w:jc w:val="both"/>
    </w:pPr>
    <w:rPr>
      <w:rFonts w:ascii="Times New Roman" w:eastAsia="宋体" w:cs="Times New Roman" w:hAnsi="Times New Roman"/>
      <w:kern w:val="2"/>
      <w:sz w:val="30"/>
      <w:szCs w:val="30"/>
      <w:lang w:val="en-US" w:eastAsia="zh-CN" w:bidi="ar-SA"/>
    </w:rPr>
  </w:style>
  <w:style w:type="paragraph" w:customStyle="1" w:styleId="66">
    <w:name w:val="样式 11 小三"/>
    <w:pPr>
      <w:widowControl w:val="0"/>
      <w:jc w:val="both"/>
    </w:pPr>
    <w:rPr>
      <w:rFonts w:ascii="Times New Roman" w:eastAsia="宋体" w:cs="Times New Roman" w:hAnsi="Times New Roman"/>
      <w:kern w:val="2"/>
      <w:sz w:val="30"/>
      <w:szCs w:val="30"/>
      <w:lang w:val="en-US" w:eastAsia="zh-CN" w:bidi="ar-SA"/>
    </w:rPr>
  </w:style>
  <w:style w:type="paragraph" w:customStyle="1" w:styleId="67">
    <w:name w:val="样式 12 小三"/>
    <w:pPr>
      <w:widowControl w:val="0"/>
      <w:jc w:val="both"/>
    </w:pPr>
    <w:rPr>
      <w:rFonts w:ascii="Times New Roman" w:eastAsia="宋体" w:cs="Times New Roman" w:hAnsi="Times New Roman"/>
      <w:kern w:val="2"/>
      <w:sz w:val="30"/>
      <w:szCs w:val="30"/>
      <w:lang w:val="en-US" w:eastAsia="zh-CN" w:bidi="ar-SA"/>
    </w:rPr>
  </w:style>
  <w:style w:type="paragraph" w:customStyle="1" w:styleId="68">
    <w:name w:val="样式 13 小三"/>
    <w:pPr>
      <w:widowControl w:val="0"/>
      <w:jc w:val="both"/>
    </w:pPr>
    <w:rPr>
      <w:rFonts w:ascii="Times New Roman" w:eastAsia="宋体" w:cs="Times New Roman" w:hAnsi="Times New Roman"/>
      <w:kern w:val="2"/>
      <w:sz w:val="30"/>
      <w:szCs w:val="30"/>
      <w:lang w:val="en-US" w:eastAsia="zh-CN" w:bidi="ar-SA"/>
    </w:rPr>
  </w:style>
  <w:style w:type="paragraph" w:customStyle="1" w:styleId="69">
    <w:name w:val="样式 14 小三"/>
    <w:pPr>
      <w:widowControl w:val="0"/>
      <w:jc w:val="both"/>
    </w:pPr>
    <w:rPr>
      <w:rFonts w:ascii="Times New Roman" w:eastAsia="宋体" w:cs="Times New Roman" w:hAnsi="Times New Roman"/>
      <w:kern w:val="2"/>
      <w:sz w:val="30"/>
      <w:szCs w:val="30"/>
      <w:lang w:val="en-US" w:eastAsia="zh-CN" w:bidi="ar-SA"/>
    </w:rPr>
  </w:style>
  <w:style w:type="paragraph" w:customStyle="1" w:styleId="70">
    <w:name w:val="样式 15 小三"/>
    <w:pPr>
      <w:widowControl w:val="0"/>
      <w:jc w:val="both"/>
    </w:pPr>
    <w:rPr>
      <w:rFonts w:ascii="Times New Roman" w:eastAsia="宋体" w:cs="Times New Roman" w:hAnsi="Times New Roman"/>
      <w:kern w:val="2"/>
      <w:sz w:val="30"/>
      <w:szCs w:val="30"/>
      <w:lang w:val="en-US" w:eastAsia="zh-CN" w:bidi="ar-SA"/>
    </w:rPr>
  </w:style>
  <w:style w:type="paragraph" w:customStyle="1" w:styleId="71">
    <w:name w:val="样式 16 小三"/>
    <w:pPr>
      <w:widowControl w:val="0"/>
      <w:jc w:val="both"/>
    </w:pPr>
    <w:rPr>
      <w:rFonts w:ascii="Times New Roman" w:eastAsia="宋体" w:cs="Times New Roman" w:hAnsi="Times New Roman"/>
      <w:kern w:val="2"/>
      <w:sz w:val="30"/>
      <w:szCs w:val="30"/>
      <w:lang w:val="en-US" w:eastAsia="zh-CN" w:bidi="ar-SA"/>
    </w:rPr>
  </w:style>
  <w:style w:type="paragraph" w:customStyle="1" w:styleId="72">
    <w:name w:val="样式 17 小三"/>
    <w:pPr>
      <w:widowControl w:val="0"/>
      <w:jc w:val="both"/>
    </w:pPr>
    <w:rPr>
      <w:rFonts w:ascii="Times New Roman" w:eastAsia="宋体" w:cs="Times New Roman" w:hAnsi="Times New Roman"/>
      <w:kern w:val="2"/>
      <w:sz w:val="30"/>
      <w:szCs w:val="30"/>
      <w:lang w:val="en-US" w:eastAsia="zh-CN" w:bidi="ar-SA"/>
    </w:rPr>
  </w:style>
  <w:style w:type="paragraph" w:customStyle="1" w:styleId="73">
    <w:name w:val="样式 18 小三"/>
    <w:pPr>
      <w:widowControl w:val="0"/>
      <w:jc w:val="both"/>
    </w:pPr>
    <w:rPr>
      <w:rFonts w:ascii="Times New Roman" w:eastAsia="宋体" w:cs="Times New Roman" w:hAnsi="Times New Roman"/>
      <w:kern w:val="2"/>
      <w:sz w:val="30"/>
      <w:szCs w:val="30"/>
      <w:lang w:val="en-US" w:eastAsia="zh-CN" w:bidi="ar-SA"/>
    </w:rPr>
  </w:style>
  <w:style w:type="paragraph" w:customStyle="1" w:styleId="74">
    <w:name w:val="样式 19 小三"/>
    <w:pPr>
      <w:widowControl w:val="0"/>
      <w:jc w:val="both"/>
    </w:pPr>
    <w:rPr>
      <w:rFonts w:ascii="Times New Roman" w:eastAsia="宋体" w:cs="Times New Roman" w:hAnsi="Times New Roman"/>
      <w:kern w:val="2"/>
      <w:sz w:val="30"/>
      <w:szCs w:val="30"/>
      <w:lang w:val="en-US" w:eastAsia="zh-CN" w:bidi="ar-SA"/>
    </w:rPr>
  </w:style>
  <w:style w:type="paragraph" w:customStyle="1" w:styleId="75">
    <w:name w:val="样式 20 小三"/>
    <w:pPr>
      <w:widowControl w:val="0"/>
      <w:jc w:val="both"/>
    </w:pPr>
    <w:rPr>
      <w:rFonts w:ascii="Times New Roman" w:eastAsia="宋体" w:cs="Times New Roman" w:hAnsi="Times New Roman"/>
      <w:kern w:val="2"/>
      <w:sz w:val="30"/>
      <w:szCs w:val="30"/>
      <w:lang w:val="en-US" w:eastAsia="zh-CN" w:bidi="ar-SA"/>
    </w:rPr>
  </w:style>
  <w:style w:type="paragraph" w:customStyle="1" w:styleId="76">
    <w:name w:val="样式 21 小三"/>
    <w:pPr>
      <w:widowControl w:val="0"/>
      <w:jc w:val="both"/>
    </w:pPr>
    <w:rPr>
      <w:rFonts w:ascii="Times New Roman" w:eastAsia="宋体" w:cs="Times New Roman" w:hAnsi="Times New Roman"/>
      <w:kern w:val="2"/>
      <w:sz w:val="30"/>
      <w:szCs w:val="30"/>
      <w:lang w:val="en-US" w:eastAsia="zh-CN" w:bidi="ar-SA"/>
    </w:rPr>
  </w:style>
  <w:style w:type="paragraph" w:customStyle="1" w:styleId="77">
    <w:name w:val="样式 22 小三"/>
    <w:pPr>
      <w:widowControl w:val="0"/>
      <w:jc w:val="both"/>
    </w:pPr>
    <w:rPr>
      <w:rFonts w:ascii="Times New Roman" w:eastAsia="宋体" w:cs="Times New Roman" w:hAnsi="Times New Roman"/>
      <w:kern w:val="2"/>
      <w:sz w:val="30"/>
      <w:szCs w:val="30"/>
      <w:lang w:val="en-US" w:eastAsia="zh-CN" w:bidi="ar-SA"/>
    </w:rPr>
  </w:style>
  <w:style w:type="paragraph" w:customStyle="1" w:styleId="78">
    <w:name w:val="样式 23 小三"/>
    <w:pPr>
      <w:widowControl w:val="0"/>
      <w:jc w:val="both"/>
    </w:pPr>
    <w:rPr>
      <w:rFonts w:ascii="Times New Roman" w:eastAsia="宋体" w:cs="Times New Roman" w:hAnsi="Times New Roman"/>
      <w:kern w:val="2"/>
      <w:sz w:val="30"/>
      <w:szCs w:val="30"/>
      <w:lang w:val="en-US" w:eastAsia="zh-CN" w:bidi="ar-SA"/>
    </w:rPr>
  </w:style>
  <w:style w:type="paragraph" w:customStyle="1" w:styleId="79">
    <w:name w:val="样式 24 小三"/>
    <w:pPr>
      <w:widowControl w:val="0"/>
      <w:jc w:val="both"/>
    </w:pPr>
    <w:rPr>
      <w:rFonts w:ascii="Times New Roman" w:eastAsia="宋体" w:cs="Times New Roman" w:hAnsi="Times New Roman"/>
      <w:kern w:val="2"/>
      <w:sz w:val="30"/>
      <w:szCs w:val="30"/>
      <w:lang w:val="en-US" w:eastAsia="zh-CN" w:bidi="ar-SA"/>
    </w:rPr>
  </w:style>
  <w:style w:type="paragraph" w:customStyle="1" w:styleId="80">
    <w:name w:val="样式 25 小三"/>
    <w:pPr>
      <w:widowControl w:val="0"/>
      <w:jc w:val="both"/>
    </w:pPr>
    <w:rPr>
      <w:rFonts w:ascii="Times New Roman" w:eastAsia="宋体" w:cs="Times New Roman" w:hAnsi="Times New Roman"/>
      <w:kern w:val="2"/>
      <w:sz w:val="30"/>
      <w:szCs w:val="30"/>
      <w:lang w:val="en-US" w:eastAsia="zh-CN" w:bidi="ar-SA"/>
    </w:rPr>
  </w:style>
  <w:style w:type="paragraph" w:customStyle="1" w:styleId="81">
    <w:name w:val="样式 26 小三"/>
    <w:pPr>
      <w:widowControl w:val="0"/>
      <w:jc w:val="both"/>
    </w:pPr>
    <w:rPr>
      <w:rFonts w:ascii="Times New Roman" w:eastAsia="宋体" w:cs="Times New Roman" w:hAnsi="Times New Roman"/>
      <w:kern w:val="2"/>
      <w:sz w:val="30"/>
      <w:szCs w:val="30"/>
      <w:lang w:val="en-US" w:eastAsia="zh-CN" w:bidi="ar-SA"/>
    </w:rPr>
  </w:style>
  <w:style w:type="paragraph" w:customStyle="1" w:styleId="82">
    <w:name w:val="样式 27 小三"/>
    <w:pPr>
      <w:widowControl w:val="0"/>
      <w:jc w:val="both"/>
    </w:pPr>
    <w:rPr>
      <w:rFonts w:ascii="Times New Roman" w:eastAsia="宋体" w:cs="Times New Roman" w:hAnsi="Times New Roman"/>
      <w:kern w:val="2"/>
      <w:sz w:val="30"/>
      <w:szCs w:val="30"/>
      <w:lang w:val="en-US" w:eastAsia="zh-CN" w:bidi="ar-SA"/>
    </w:rPr>
  </w:style>
  <w:style w:type="paragraph" w:customStyle="1" w:styleId="83">
    <w:name w:val="样式 28 小三"/>
    <w:pPr>
      <w:widowControl w:val="0"/>
      <w:jc w:val="both"/>
    </w:pPr>
    <w:rPr>
      <w:rFonts w:ascii="Times New Roman" w:eastAsia="宋体" w:cs="Times New Roman" w:hAnsi="Times New Roman"/>
      <w:kern w:val="2"/>
      <w:sz w:val="30"/>
      <w:szCs w:val="30"/>
      <w:lang w:val="en-US" w:eastAsia="zh-CN" w:bidi="ar-SA"/>
    </w:rPr>
  </w:style>
  <w:style w:type="paragraph" w:customStyle="1" w:styleId="84">
    <w:name w:val="样式 29 小三"/>
    <w:pPr>
      <w:widowControl w:val="0"/>
      <w:jc w:val="both"/>
    </w:pPr>
    <w:rPr>
      <w:rFonts w:ascii="Times New Roman" w:eastAsia="宋体" w:cs="Times New Roman" w:hAnsi="Times New Roman"/>
      <w:kern w:val="2"/>
      <w:sz w:val="30"/>
      <w:szCs w:val="30"/>
      <w:lang w:val="en-US" w:eastAsia="zh-CN" w:bidi="ar-SA"/>
    </w:rPr>
  </w:style>
  <w:style w:type="paragraph" w:customStyle="1" w:styleId="85">
    <w:name w:val="样式 30 小三"/>
    <w:pPr>
      <w:widowControl w:val="0"/>
      <w:jc w:val="both"/>
    </w:pPr>
    <w:rPr>
      <w:rFonts w:ascii="Times New Roman" w:eastAsia="宋体" w:cs="Times New Roman" w:hAnsi="Times New Roman"/>
      <w:kern w:val="2"/>
      <w:sz w:val="30"/>
      <w:szCs w:val="30"/>
      <w:lang w:val="en-US" w:eastAsia="zh-CN" w:bidi="ar-SA"/>
    </w:rPr>
  </w:style>
  <w:style w:type="paragraph" w:customStyle="1" w:styleId="86">
    <w:name w:val="样式 31 小三"/>
    <w:pPr>
      <w:widowControl w:val="0"/>
      <w:jc w:val="both"/>
    </w:pPr>
    <w:rPr>
      <w:rFonts w:ascii="Times New Roman" w:eastAsia="宋体" w:cs="Times New Roman" w:hAnsi="Times New Roman"/>
      <w:kern w:val="2"/>
      <w:sz w:val="30"/>
      <w:szCs w:val="30"/>
      <w:lang w:val="en-US" w:eastAsia="zh-CN" w:bidi="ar-SA"/>
    </w:rPr>
  </w:style>
  <w:style w:type="paragraph" w:customStyle="1" w:styleId="87">
    <w:name w:val="样式 32 小三"/>
    <w:pPr>
      <w:widowControl w:val="0"/>
      <w:jc w:val="both"/>
    </w:pPr>
    <w:rPr>
      <w:rFonts w:ascii="Times New Roman" w:eastAsia="宋体" w:cs="Times New Roman" w:hAnsi="Times New Roman"/>
      <w:kern w:val="2"/>
      <w:sz w:val="30"/>
      <w:szCs w:val="30"/>
      <w:lang w:val="en-US" w:eastAsia="zh-CN" w:bidi="ar-SA"/>
    </w:rPr>
  </w:style>
  <w:style w:type="paragraph" w:customStyle="1" w:styleId="88">
    <w:name w:val="样式 33 小三"/>
    <w:pPr>
      <w:widowControl w:val="0"/>
      <w:jc w:val="both"/>
    </w:pPr>
    <w:rPr>
      <w:rFonts w:ascii="Times New Roman" w:eastAsia="宋体" w:cs="Times New Roman" w:hAnsi="Times New Roman"/>
      <w:kern w:val="2"/>
      <w:sz w:val="30"/>
      <w:szCs w:val="30"/>
      <w:lang w:val="en-US" w:eastAsia="zh-CN" w:bidi="ar-SA"/>
    </w:rPr>
  </w:style>
  <w:style w:type="paragraph" w:customStyle="1" w:styleId="89">
    <w:name w:val="样式 34 小三"/>
    <w:pPr>
      <w:widowControl w:val="0"/>
      <w:jc w:val="both"/>
    </w:pPr>
    <w:rPr>
      <w:rFonts w:ascii="Times New Roman" w:eastAsia="宋体" w:cs="Times New Roman" w:hAnsi="Times New Roman"/>
      <w:kern w:val="2"/>
      <w:sz w:val="30"/>
      <w:szCs w:val="30"/>
      <w:lang w:val="en-US" w:eastAsia="zh-CN" w:bidi="ar-SA"/>
    </w:rPr>
  </w:style>
  <w:style w:type="paragraph" w:customStyle="1" w:styleId="90">
    <w:name w:val="样式 35 小三"/>
    <w:pPr>
      <w:widowControl w:val="0"/>
      <w:jc w:val="both"/>
    </w:pPr>
    <w:rPr>
      <w:rFonts w:ascii="Times New Roman" w:eastAsia="宋体" w:cs="Times New Roman" w:hAnsi="Times New Roman"/>
      <w:kern w:val="2"/>
      <w:sz w:val="30"/>
      <w:szCs w:val="30"/>
      <w:lang w:val="en-US" w:eastAsia="zh-CN" w:bidi="ar-SA"/>
    </w:rPr>
  </w:style>
  <w:style w:type="paragraph" w:customStyle="1" w:styleId="91">
    <w:name w:val="样式 36 小三"/>
    <w:pPr>
      <w:widowControl w:val="0"/>
      <w:jc w:val="both"/>
    </w:pPr>
    <w:rPr>
      <w:rFonts w:ascii="Times New Roman" w:eastAsia="宋体" w:cs="Times New Roman" w:hAnsi="Times New Roman"/>
      <w:kern w:val="2"/>
      <w:sz w:val="30"/>
      <w:szCs w:val="30"/>
      <w:lang w:val="en-US" w:eastAsia="zh-CN" w:bidi="ar-SA"/>
    </w:rPr>
  </w:style>
  <w:style w:type="paragraph" w:customStyle="1" w:styleId="92">
    <w:name w:val="样式 37 小三"/>
    <w:pPr>
      <w:widowControl w:val="0"/>
      <w:jc w:val="both"/>
    </w:pPr>
    <w:rPr>
      <w:rFonts w:ascii="Times New Roman" w:eastAsia="宋体" w:cs="Times New Roman" w:hAnsi="Times New Roman"/>
      <w:kern w:val="2"/>
      <w:sz w:val="30"/>
      <w:szCs w:val="30"/>
      <w:lang w:val="en-US" w:eastAsia="zh-CN" w:bidi="ar-SA"/>
    </w:rPr>
  </w:style>
  <w:style w:type="paragraph" w:customStyle="1" w:styleId="93">
    <w:name w:val="样式 38 小三"/>
    <w:pPr>
      <w:widowControl w:val="0"/>
      <w:jc w:val="both"/>
    </w:pPr>
    <w:rPr>
      <w:rFonts w:ascii="Times New Roman" w:eastAsia="宋体" w:cs="Times New Roman" w:hAnsi="Times New Roman"/>
      <w:kern w:val="2"/>
      <w:sz w:val="30"/>
      <w:szCs w:val="30"/>
      <w:lang w:val="en-US" w:eastAsia="zh-CN" w:bidi="ar-SA"/>
    </w:rPr>
  </w:style>
  <w:style w:type="paragraph" w:customStyle="1" w:styleId="94">
    <w:name w:val="样式 39 小三"/>
    <w:pPr>
      <w:widowControl w:val="0"/>
      <w:jc w:val="both"/>
    </w:pPr>
    <w:rPr>
      <w:rFonts w:ascii="Times New Roman" w:eastAsia="宋体" w:cs="Times New Roman" w:hAnsi="Times New Roman"/>
      <w:kern w:val="2"/>
      <w:sz w:val="30"/>
      <w:szCs w:val="30"/>
      <w:lang w:val="en-US" w:eastAsia="zh-CN" w:bidi="ar-SA"/>
    </w:rPr>
  </w:style>
  <w:style w:type="paragraph" w:customStyle="1" w:styleId="95">
    <w:name w:val="样式 40 小三"/>
    <w:pPr>
      <w:widowControl w:val="0"/>
      <w:jc w:val="both"/>
    </w:pPr>
    <w:rPr>
      <w:rFonts w:ascii="Times New Roman" w:eastAsia="宋体" w:cs="Times New Roman" w:hAnsi="Times New Roman"/>
      <w:kern w:val="2"/>
      <w:sz w:val="30"/>
      <w:szCs w:val="30"/>
      <w:lang w:val="en-US" w:eastAsia="zh-CN" w:bidi="ar-SA"/>
    </w:rPr>
  </w:style>
  <w:style w:type="paragraph" w:customStyle="1" w:styleId="96">
    <w:name w:val="样式 41 小三"/>
    <w:pPr>
      <w:widowControl w:val="0"/>
      <w:jc w:val="both"/>
    </w:pPr>
    <w:rPr>
      <w:rFonts w:ascii="Times New Roman" w:eastAsia="宋体" w:cs="Times New Roman" w:hAnsi="Times New Roman"/>
      <w:kern w:val="2"/>
      <w:sz w:val="30"/>
      <w:szCs w:val="30"/>
      <w:lang w:val="en-US" w:eastAsia="zh-CN" w:bidi="ar-SA"/>
    </w:rPr>
  </w:style>
  <w:style w:type="paragraph" w:customStyle="1" w:styleId="97">
    <w:name w:val="样式 42 小三"/>
    <w:pPr>
      <w:widowControl w:val="0"/>
      <w:jc w:val="both"/>
    </w:pPr>
    <w:rPr>
      <w:rFonts w:ascii="Times New Roman" w:eastAsia="宋体" w:cs="Times New Roman" w:hAnsi="Times New Roman"/>
      <w:kern w:val="2"/>
      <w:sz w:val="30"/>
      <w:szCs w:val="30"/>
      <w:lang w:val="en-US" w:eastAsia="zh-CN" w:bidi="ar-SA"/>
    </w:rPr>
  </w:style>
  <w:style w:type="paragraph" w:customStyle="1" w:styleId="98">
    <w:name w:val="样式 43 小三"/>
    <w:pPr>
      <w:widowControl w:val="0"/>
      <w:jc w:val="both"/>
    </w:pPr>
    <w:rPr>
      <w:rFonts w:ascii="Times New Roman" w:eastAsia="宋体" w:cs="Times New Roman" w:hAnsi="Times New Roman"/>
      <w:kern w:val="2"/>
      <w:sz w:val="30"/>
      <w:szCs w:val="30"/>
      <w:lang w:val="en-US" w:eastAsia="zh-CN" w:bidi="ar-SA"/>
    </w:rPr>
  </w:style>
  <w:style w:type="paragraph" w:customStyle="1" w:styleId="99">
    <w:name w:val="样式 44 小三"/>
    <w:pPr>
      <w:widowControl w:val="0"/>
      <w:jc w:val="both"/>
    </w:pPr>
    <w:rPr>
      <w:rFonts w:ascii="Times New Roman" w:eastAsia="宋体" w:cs="Times New Roman" w:hAnsi="Times New Roman"/>
      <w:kern w:val="2"/>
      <w:sz w:val="30"/>
      <w:szCs w:val="30"/>
      <w:lang w:val="en-US" w:eastAsia="zh-CN" w:bidi="ar-SA"/>
    </w:rPr>
  </w:style>
  <w:style w:type="paragraph" w:customStyle="1" w:styleId="100">
    <w:name w:val="样式 45 小三"/>
    <w:pPr>
      <w:widowControl w:val="0"/>
      <w:jc w:val="both"/>
    </w:pPr>
    <w:rPr>
      <w:rFonts w:ascii="Times New Roman" w:eastAsia="宋体" w:cs="Times New Roman" w:hAnsi="Times New Roman"/>
      <w:kern w:val="2"/>
      <w:sz w:val="30"/>
      <w:szCs w:val="30"/>
      <w:lang w:val="en-US" w:eastAsia="zh-CN" w:bidi="ar-SA"/>
    </w:rPr>
  </w:style>
  <w:style w:type="paragraph" w:customStyle="1" w:styleId="101">
    <w:name w:val="样式 46 小三"/>
    <w:pPr>
      <w:widowControl w:val="0"/>
      <w:jc w:val="both"/>
    </w:pPr>
    <w:rPr>
      <w:rFonts w:ascii="Times New Roman" w:eastAsia="宋体" w:cs="Times New Roman" w:hAnsi="Times New Roman"/>
      <w:kern w:val="2"/>
      <w:sz w:val="30"/>
      <w:szCs w:val="30"/>
      <w:lang w:val="en-US" w:eastAsia="zh-CN" w:bidi="ar-SA"/>
    </w:rPr>
  </w:style>
  <w:style w:type="paragraph" w:customStyle="1" w:styleId="102">
    <w:name w:val="样式 47 小三"/>
    <w:pPr>
      <w:widowControl w:val="0"/>
      <w:jc w:val="both"/>
    </w:pPr>
    <w:rPr>
      <w:rFonts w:ascii="Times New Roman" w:eastAsia="宋体" w:cs="Times New Roman" w:hAnsi="Times New Roman"/>
      <w:kern w:val="2"/>
      <w:sz w:val="30"/>
      <w:szCs w:val="30"/>
      <w:lang w:val="en-US" w:eastAsia="zh-CN" w:bidi="ar-SA"/>
    </w:rPr>
  </w:style>
  <w:style w:type="paragraph" w:customStyle="1" w:styleId="103">
    <w:name w:val="样式 48 小三"/>
    <w:pPr>
      <w:widowControl w:val="0"/>
      <w:jc w:val="both"/>
    </w:pPr>
    <w:rPr>
      <w:rFonts w:ascii="Times New Roman" w:eastAsia="宋体" w:cs="Times New Roman" w:hAnsi="Times New Roman"/>
      <w:kern w:val="2"/>
      <w:sz w:val="30"/>
      <w:szCs w:val="30"/>
      <w:lang w:val="en-US" w:eastAsia="zh-CN" w:bidi="ar-SA"/>
    </w:rPr>
  </w:style>
  <w:style w:type="paragraph" w:customStyle="1" w:styleId="104">
    <w:name w:val="样式 49 小三"/>
    <w:pPr>
      <w:widowControl w:val="0"/>
      <w:jc w:val="both"/>
    </w:pPr>
    <w:rPr>
      <w:rFonts w:ascii="Times New Roman" w:eastAsia="宋体" w:cs="Times New Roman" w:hAnsi="Times New Roman"/>
      <w:kern w:val="2"/>
      <w:sz w:val="30"/>
      <w:szCs w:val="30"/>
      <w:lang w:val="en-US" w:eastAsia="zh-CN" w:bidi="ar-SA"/>
    </w:rPr>
  </w:style>
  <w:style w:type="paragraph" w:customStyle="1" w:styleId="105">
    <w:name w:val="样式 50 小三"/>
    <w:pPr>
      <w:widowControl w:val="0"/>
      <w:jc w:val="both"/>
    </w:pPr>
    <w:rPr>
      <w:rFonts w:ascii="Times New Roman" w:eastAsia="宋体" w:cs="Times New Roman" w:hAnsi="Times New Roman"/>
      <w:kern w:val="2"/>
      <w:sz w:val="30"/>
      <w:szCs w:val="30"/>
      <w:lang w:val="en-US" w:eastAsia="zh-CN" w:bidi="ar-SA"/>
    </w:rPr>
  </w:style>
  <w:style w:type="paragraph" w:customStyle="1" w:styleId="106">
    <w:name w:val="样式 51 小三"/>
    <w:pPr>
      <w:widowControl w:val="0"/>
      <w:jc w:val="both"/>
    </w:pPr>
    <w:rPr>
      <w:rFonts w:ascii="Times New Roman" w:eastAsia="宋体" w:cs="Times New Roman" w:hAnsi="Times New Roman"/>
      <w:kern w:val="2"/>
      <w:sz w:val="30"/>
      <w:szCs w:val="30"/>
      <w:lang w:val="en-US" w:eastAsia="zh-CN" w:bidi="ar-SA"/>
    </w:rPr>
  </w:style>
  <w:style w:type="paragraph" w:customStyle="1" w:styleId="107">
    <w:name w:val="样式 52 小三"/>
    <w:pPr>
      <w:widowControl w:val="0"/>
      <w:jc w:val="both"/>
    </w:pPr>
    <w:rPr>
      <w:rFonts w:ascii="Times New Roman" w:eastAsia="宋体" w:cs="Times New Roman" w:hAnsi="Times New Roman"/>
      <w:kern w:val="2"/>
      <w:sz w:val="30"/>
      <w:szCs w:val="30"/>
      <w:lang w:val="en-US" w:eastAsia="zh-CN" w:bidi="ar-SA"/>
    </w:rPr>
  </w:style>
  <w:style w:type="paragraph" w:customStyle="1" w:styleId="108">
    <w:name w:val="样式 53 小三"/>
    <w:pPr>
      <w:widowControl w:val="0"/>
      <w:jc w:val="both"/>
    </w:pPr>
    <w:rPr>
      <w:rFonts w:ascii="Times New Roman" w:eastAsia="宋体" w:cs="Times New Roman" w:hAnsi="Times New Roman"/>
      <w:kern w:val="2"/>
      <w:sz w:val="30"/>
      <w:szCs w:val="30"/>
      <w:lang w:val="en-US" w:eastAsia="zh-CN" w:bidi="ar-SA"/>
    </w:rPr>
  </w:style>
  <w:style w:type="paragraph" w:customStyle="1" w:styleId="109">
    <w:name w:val="样式 54 小三"/>
    <w:pPr>
      <w:widowControl w:val="0"/>
      <w:jc w:val="both"/>
    </w:pPr>
    <w:rPr>
      <w:rFonts w:ascii="Times New Roman" w:eastAsia="宋体" w:cs="Times New Roman" w:hAnsi="Times New Roman"/>
      <w:kern w:val="2"/>
      <w:sz w:val="30"/>
      <w:szCs w:val="30"/>
      <w:lang w:val="en-US" w:eastAsia="zh-CN" w:bidi="ar-SA"/>
    </w:rPr>
  </w:style>
  <w:style w:type="paragraph" w:customStyle="1" w:styleId="110">
    <w:name w:val="样式 55 小三"/>
    <w:pPr>
      <w:widowControl w:val="0"/>
      <w:jc w:val="both"/>
    </w:pPr>
    <w:rPr>
      <w:rFonts w:ascii="Times New Roman" w:eastAsia="宋体" w:cs="Times New Roman" w:hAnsi="Times New Roman"/>
      <w:kern w:val="2"/>
      <w:sz w:val="30"/>
      <w:szCs w:val="30"/>
      <w:lang w:val="en-US" w:eastAsia="zh-CN" w:bidi="ar-SA"/>
    </w:rPr>
  </w:style>
  <w:style w:type="paragraph" w:customStyle="1" w:styleId="111">
    <w:name w:val="样式 56 小三"/>
    <w:pPr>
      <w:widowControl w:val="0"/>
      <w:jc w:val="both"/>
    </w:pPr>
    <w:rPr>
      <w:rFonts w:ascii="Times New Roman" w:eastAsia="宋体" w:cs="Times New Roman" w:hAnsi="Times New Roman"/>
      <w:kern w:val="2"/>
      <w:sz w:val="30"/>
      <w:szCs w:val="30"/>
      <w:lang w:val="en-US" w:eastAsia="zh-CN" w:bidi="ar-SA"/>
    </w:rPr>
  </w:style>
  <w:style w:type="paragraph" w:customStyle="1" w:styleId="112">
    <w:name w:val="样式 57 小三"/>
    <w:pPr>
      <w:widowControl w:val="0"/>
      <w:jc w:val="both"/>
    </w:pPr>
    <w:rPr>
      <w:rFonts w:ascii="Times New Roman" w:eastAsia="宋体" w:cs="Times New Roman" w:hAnsi="Times New Roman"/>
      <w:kern w:val="2"/>
      <w:sz w:val="30"/>
      <w:szCs w:val="30"/>
      <w:lang w:val="en-US" w:eastAsia="zh-CN" w:bidi="ar-SA"/>
    </w:rPr>
  </w:style>
  <w:style w:type="paragraph" w:customStyle="1" w:styleId="113">
    <w:name w:val="样式 58 小三"/>
    <w:pPr>
      <w:widowControl w:val="0"/>
      <w:jc w:val="both"/>
    </w:pPr>
    <w:rPr>
      <w:rFonts w:ascii="Times New Roman" w:eastAsia="宋体" w:cs="Times New Roman" w:hAnsi="Times New Roman"/>
      <w:kern w:val="2"/>
      <w:sz w:val="30"/>
      <w:szCs w:val="30"/>
      <w:lang w:val="en-US" w:eastAsia="zh-CN" w:bidi="ar-SA"/>
    </w:rPr>
  </w:style>
  <w:style w:type="paragraph" w:customStyle="1" w:styleId="114">
    <w:name w:val="样式 59 小三"/>
    <w:pPr>
      <w:widowControl w:val="0"/>
      <w:jc w:val="both"/>
    </w:pPr>
    <w:rPr>
      <w:rFonts w:ascii="Times New Roman" w:eastAsia="宋体" w:cs="Times New Roman" w:hAnsi="Times New Roman"/>
      <w:kern w:val="2"/>
      <w:sz w:val="30"/>
      <w:szCs w:val="30"/>
      <w:lang w:val="en-US" w:eastAsia="zh-CN" w:bidi="ar-SA"/>
    </w:rPr>
  </w:style>
  <w:style w:type="paragraph" w:customStyle="1" w:styleId="115">
    <w:name w:val="样式 60 小三"/>
    <w:pPr>
      <w:widowControl w:val="0"/>
      <w:jc w:val="both"/>
    </w:pPr>
    <w:rPr>
      <w:rFonts w:ascii="Times New Roman" w:eastAsia="宋体" w:cs="Times New Roman" w:hAnsi="Times New Roman"/>
      <w:kern w:val="2"/>
      <w:sz w:val="30"/>
      <w:szCs w:val="30"/>
      <w:lang w:val="en-US" w:eastAsia="zh-CN" w:bidi="ar-SA"/>
    </w:rPr>
  </w:style>
  <w:style w:type="paragraph" w:customStyle="1" w:styleId="116">
    <w:name w:val="样式 61 小三"/>
    <w:pPr>
      <w:widowControl w:val="0"/>
      <w:jc w:val="both"/>
    </w:pPr>
    <w:rPr>
      <w:rFonts w:ascii="Times New Roman" w:eastAsia="宋体" w:cs="Times New Roman" w:hAnsi="Times New Roman"/>
      <w:kern w:val="2"/>
      <w:sz w:val="30"/>
      <w:szCs w:val="30"/>
      <w:lang w:val="en-US" w:eastAsia="zh-CN" w:bidi="ar-SA"/>
    </w:rPr>
  </w:style>
  <w:style w:type="paragraph" w:customStyle="1" w:styleId="117">
    <w:name w:val="样式 62 小三"/>
    <w:pPr>
      <w:widowControl w:val="0"/>
      <w:jc w:val="both"/>
    </w:pPr>
    <w:rPr>
      <w:rFonts w:ascii="Times New Roman" w:eastAsia="宋体" w:cs="Times New Roman" w:hAnsi="Times New Roman"/>
      <w:kern w:val="2"/>
      <w:sz w:val="30"/>
      <w:szCs w:val="30"/>
      <w:lang w:val="en-US" w:eastAsia="zh-CN" w:bidi="ar-SA"/>
    </w:rPr>
  </w:style>
  <w:style w:type="paragraph" w:customStyle="1" w:styleId="118">
    <w:name w:val="样式 63 小三"/>
    <w:pPr>
      <w:widowControl w:val="0"/>
      <w:jc w:val="both"/>
    </w:pPr>
    <w:rPr>
      <w:rFonts w:ascii="Times New Roman" w:eastAsia="宋体" w:cs="Times New Roman" w:hAnsi="Times New Roman"/>
      <w:kern w:val="2"/>
      <w:sz w:val="30"/>
      <w:szCs w:val="30"/>
      <w:lang w:val="en-US" w:eastAsia="zh-CN" w:bidi="ar-SA"/>
    </w:rPr>
  </w:style>
  <w:style w:type="paragraph" w:customStyle="1" w:styleId="119">
    <w:name w:val="样式 64 小三"/>
    <w:pPr>
      <w:widowControl w:val="0"/>
      <w:jc w:val="both"/>
    </w:pPr>
    <w:rPr>
      <w:rFonts w:ascii="Times New Roman" w:eastAsia="宋体" w:cs="Times New Roman" w:hAnsi="Times New Roman"/>
      <w:kern w:val="2"/>
      <w:sz w:val="30"/>
      <w:szCs w:val="30"/>
      <w:lang w:val="en-US" w:eastAsia="zh-CN" w:bidi="ar-SA"/>
    </w:rPr>
  </w:style>
  <w:style w:type="paragraph" w:customStyle="1" w:styleId="120">
    <w:name w:val="样式 65 小三"/>
    <w:pPr>
      <w:widowControl w:val="0"/>
      <w:jc w:val="both"/>
    </w:pPr>
    <w:rPr>
      <w:rFonts w:ascii="Times New Roman" w:eastAsia="宋体" w:cs="Times New Roman" w:hAnsi="Times New Roman"/>
      <w:kern w:val="2"/>
      <w:sz w:val="30"/>
      <w:szCs w:val="30"/>
      <w:lang w:val="en-US" w:eastAsia="zh-CN" w:bidi="ar-SA"/>
    </w:rPr>
  </w:style>
  <w:style w:type="paragraph" w:customStyle="1" w:styleId="121">
    <w:name w:val="样式 66 小三"/>
    <w:pPr>
      <w:widowControl w:val="0"/>
      <w:jc w:val="both"/>
    </w:pPr>
    <w:rPr>
      <w:rFonts w:ascii="Times New Roman" w:eastAsia="宋体" w:cs="Times New Roman" w:hAnsi="Times New Roman"/>
      <w:kern w:val="2"/>
      <w:sz w:val="30"/>
      <w:szCs w:val="30"/>
      <w:lang w:val="en-US" w:eastAsia="zh-CN" w:bidi="ar-SA"/>
    </w:rPr>
  </w:style>
  <w:style w:type="paragraph" w:customStyle="1" w:styleId="122">
    <w:name w:val="样式 67 小三"/>
    <w:pPr>
      <w:widowControl w:val="0"/>
      <w:jc w:val="both"/>
    </w:pPr>
    <w:rPr>
      <w:rFonts w:ascii="Times New Roman" w:eastAsia="宋体" w:cs="Times New Roman" w:hAnsi="Times New Roman"/>
      <w:kern w:val="2"/>
      <w:sz w:val="30"/>
      <w:szCs w:val="30"/>
      <w:lang w:val="en-US" w:eastAsia="zh-CN" w:bidi="ar-SA"/>
    </w:rPr>
  </w:style>
  <w:style w:type="paragraph" w:customStyle="1" w:styleId="123">
    <w:name w:val="样式 68 小三"/>
    <w:pPr>
      <w:widowControl w:val="0"/>
      <w:jc w:val="both"/>
    </w:pPr>
    <w:rPr>
      <w:rFonts w:ascii="Times New Roman" w:eastAsia="宋体" w:cs="Times New Roman" w:hAnsi="Times New Roman"/>
      <w:kern w:val="2"/>
      <w:sz w:val="30"/>
      <w:szCs w:val="30"/>
      <w:lang w:val="en-US" w:eastAsia="zh-CN" w:bidi="ar-SA"/>
    </w:rPr>
  </w:style>
  <w:style w:type="paragraph" w:customStyle="1" w:styleId="124">
    <w:name w:val="样式 69 小三"/>
    <w:pPr>
      <w:widowControl w:val="0"/>
      <w:jc w:val="both"/>
    </w:pPr>
    <w:rPr>
      <w:rFonts w:ascii="Times New Roman" w:eastAsia="宋体" w:cs="Times New Roman" w:hAnsi="Times New Roman"/>
      <w:kern w:val="2"/>
      <w:sz w:val="30"/>
      <w:szCs w:val="30"/>
      <w:lang w:val="en-US" w:eastAsia="zh-CN" w:bidi="ar-SA"/>
    </w:rPr>
  </w:style>
  <w:style w:type="paragraph" w:customStyle="1" w:styleId="125">
    <w:name w:val="样式 70 小三"/>
    <w:pPr>
      <w:widowControl w:val="0"/>
      <w:jc w:val="both"/>
    </w:pPr>
    <w:rPr>
      <w:rFonts w:ascii="Times New Roman" w:eastAsia="宋体" w:cs="Times New Roman" w:hAnsi="Times New Roman"/>
      <w:kern w:val="2"/>
      <w:sz w:val="30"/>
      <w:szCs w:val="30"/>
      <w:lang w:val="en-US" w:eastAsia="zh-CN" w:bidi="ar-SA"/>
    </w:rPr>
  </w:style>
  <w:style w:type="paragraph" w:customStyle="1" w:styleId="126">
    <w:name w:val="样式 71 小三"/>
    <w:pPr>
      <w:widowControl w:val="0"/>
      <w:jc w:val="both"/>
    </w:pPr>
    <w:rPr>
      <w:rFonts w:ascii="Times New Roman" w:eastAsia="宋体" w:cs="Times New Roman" w:hAnsi="Times New Roman"/>
      <w:kern w:val="2"/>
      <w:sz w:val="30"/>
      <w:szCs w:val="30"/>
      <w:lang w:val="en-US" w:eastAsia="zh-CN" w:bidi="ar-SA"/>
    </w:rPr>
  </w:style>
  <w:style w:type="paragraph" w:customStyle="1" w:styleId="127">
    <w:name w:val="样式 72 小三"/>
    <w:pPr>
      <w:widowControl w:val="0"/>
      <w:jc w:val="both"/>
    </w:pPr>
    <w:rPr>
      <w:rFonts w:ascii="Times New Roman" w:eastAsia="宋体" w:cs="Times New Roman" w:hAnsi="Times New Roman"/>
      <w:kern w:val="2"/>
      <w:sz w:val="30"/>
      <w:szCs w:val="30"/>
      <w:lang w:val="en-US" w:eastAsia="zh-CN" w:bidi="ar-SA"/>
    </w:rPr>
  </w:style>
  <w:style w:type="paragraph" w:customStyle="1" w:styleId="128">
    <w:name w:val="样式 73 小三"/>
    <w:pPr>
      <w:widowControl w:val="0"/>
      <w:jc w:val="both"/>
    </w:pPr>
    <w:rPr>
      <w:rFonts w:ascii="Times New Roman" w:eastAsia="宋体" w:cs="Times New Roman" w:hAnsi="Times New Roman"/>
      <w:kern w:val="2"/>
      <w:sz w:val="30"/>
      <w:szCs w:val="30"/>
      <w:lang w:val="en-US" w:eastAsia="zh-CN" w:bidi="ar-SA"/>
    </w:rPr>
  </w:style>
  <w:style w:type="paragraph" w:customStyle="1" w:styleId="129">
    <w:name w:val="样式 74 小三"/>
    <w:pPr>
      <w:widowControl w:val="0"/>
      <w:jc w:val="both"/>
    </w:pPr>
    <w:rPr>
      <w:rFonts w:ascii="Times New Roman" w:eastAsia="宋体" w:cs="Times New Roman" w:hAnsi="Times New Roman"/>
      <w:kern w:val="2"/>
      <w:sz w:val="30"/>
      <w:szCs w:val="30"/>
      <w:lang w:val="en-US" w:eastAsia="zh-CN" w:bidi="ar-SA"/>
    </w:rPr>
  </w:style>
  <w:style w:type="paragraph" w:customStyle="1" w:styleId="130">
    <w:name w:val="样式 75 小三"/>
    <w:pPr>
      <w:widowControl w:val="0"/>
      <w:jc w:val="both"/>
    </w:pPr>
    <w:rPr>
      <w:rFonts w:ascii="Times New Roman" w:eastAsia="宋体" w:cs="Times New Roman" w:hAnsi="Times New Roman"/>
      <w:kern w:val="2"/>
      <w:sz w:val="30"/>
      <w:szCs w:val="30"/>
      <w:lang w:val="en-US" w:eastAsia="zh-CN" w:bidi="ar-SA"/>
    </w:rPr>
  </w:style>
  <w:style w:type="paragraph" w:customStyle="1" w:styleId="131">
    <w:name w:val="样式 76 小三"/>
    <w:pPr>
      <w:widowControl w:val="0"/>
      <w:jc w:val="both"/>
    </w:pPr>
    <w:rPr>
      <w:rFonts w:ascii="Times New Roman" w:eastAsia="宋体" w:cs="Times New Roman" w:hAnsi="Times New Roman"/>
      <w:kern w:val="2"/>
      <w:sz w:val="30"/>
      <w:szCs w:val="30"/>
      <w:lang w:val="en-US" w:eastAsia="zh-CN" w:bidi="ar-SA"/>
    </w:rPr>
  </w:style>
  <w:style w:type="paragraph" w:customStyle="1" w:styleId="132">
    <w:name w:val="样式 77 小三"/>
    <w:pPr>
      <w:widowControl w:val="0"/>
      <w:jc w:val="both"/>
    </w:pPr>
    <w:rPr>
      <w:rFonts w:ascii="Times New Roman" w:eastAsia="宋体" w:cs="Times New Roman" w:hAnsi="Times New Roman"/>
      <w:kern w:val="2"/>
      <w:sz w:val="30"/>
      <w:szCs w:val="30"/>
      <w:lang w:val="en-US" w:eastAsia="zh-CN" w:bidi="ar-SA"/>
    </w:rPr>
  </w:style>
  <w:style w:type="paragraph" w:customStyle="1" w:styleId="133">
    <w:name w:val="样式 78 小三"/>
    <w:pPr>
      <w:widowControl w:val="0"/>
      <w:jc w:val="both"/>
    </w:pPr>
    <w:rPr>
      <w:rFonts w:ascii="Times New Roman" w:eastAsia="宋体" w:cs="Times New Roman" w:hAnsi="Times New Roman"/>
      <w:kern w:val="2"/>
      <w:sz w:val="30"/>
      <w:szCs w:val="30"/>
      <w:lang w:val="en-US" w:eastAsia="zh-CN" w:bidi="ar-SA"/>
    </w:rPr>
  </w:style>
  <w:style w:type="paragraph" w:customStyle="1" w:styleId="134">
    <w:name w:val="样式 79 小三"/>
    <w:pPr>
      <w:widowControl w:val="0"/>
      <w:jc w:val="both"/>
    </w:pPr>
    <w:rPr>
      <w:rFonts w:ascii="Times New Roman" w:eastAsia="宋体" w:cs="Times New Roman" w:hAnsi="Times New Roman"/>
      <w:kern w:val="2"/>
      <w:sz w:val="30"/>
      <w:szCs w:val="30"/>
      <w:lang w:val="en-US" w:eastAsia="zh-CN" w:bidi="ar-SA"/>
    </w:rPr>
  </w:style>
  <w:style w:type="paragraph" w:customStyle="1" w:styleId="135">
    <w:name w:val="样式 80 小三"/>
    <w:pPr>
      <w:widowControl w:val="0"/>
      <w:jc w:val="both"/>
    </w:pPr>
    <w:rPr>
      <w:rFonts w:ascii="Times New Roman" w:eastAsia="宋体" w:cs="Times New Roman" w:hAnsi="Times New Roman"/>
      <w:kern w:val="2"/>
      <w:sz w:val="30"/>
      <w:szCs w:val="30"/>
      <w:lang w:val="en-US" w:eastAsia="zh-CN" w:bidi="ar-SA"/>
    </w:rPr>
  </w:style>
  <w:style w:type="paragraph" w:customStyle="1" w:styleId="136">
    <w:name w:val="样式 81 小三"/>
    <w:pPr>
      <w:widowControl w:val="0"/>
      <w:jc w:val="both"/>
    </w:pPr>
    <w:rPr>
      <w:rFonts w:ascii="Times New Roman" w:eastAsia="宋体" w:cs="Times New Roman" w:hAnsi="Times New Roman"/>
      <w:kern w:val="2"/>
      <w:sz w:val="30"/>
      <w:szCs w:val="30"/>
      <w:lang w:val="en-US" w:eastAsia="zh-CN" w:bidi="ar-SA"/>
    </w:rPr>
  </w:style>
  <w:style w:type="paragraph" w:customStyle="1" w:styleId="137">
    <w:name w:val="样式 82 小三"/>
    <w:pPr>
      <w:widowControl w:val="0"/>
      <w:jc w:val="both"/>
    </w:pPr>
    <w:rPr>
      <w:rFonts w:ascii="Times New Roman" w:eastAsia="宋体" w:cs="Times New Roman" w:hAnsi="Times New Roman"/>
      <w:kern w:val="2"/>
      <w:sz w:val="30"/>
      <w:szCs w:val="30"/>
      <w:lang w:val="en-US" w:eastAsia="zh-CN" w:bidi="ar-SA"/>
    </w:rPr>
  </w:style>
  <w:style w:type="paragraph" w:customStyle="1" w:styleId="138">
    <w:name w:val="样式 83 小三"/>
    <w:pPr>
      <w:widowControl w:val="0"/>
      <w:jc w:val="both"/>
    </w:pPr>
    <w:rPr>
      <w:rFonts w:ascii="Times New Roman" w:eastAsia="宋体" w:cs="Times New Roman" w:hAnsi="Times New Roman"/>
      <w:kern w:val="2"/>
      <w:sz w:val="30"/>
      <w:szCs w:val="30"/>
      <w:lang w:val="en-US" w:eastAsia="zh-CN" w:bidi="ar-SA"/>
    </w:rPr>
  </w:style>
  <w:style w:type="paragraph" w:customStyle="1" w:styleId="139">
    <w:name w:val="样式 84 小三"/>
    <w:pPr>
      <w:widowControl w:val="0"/>
      <w:jc w:val="both"/>
    </w:pPr>
    <w:rPr>
      <w:rFonts w:ascii="Times New Roman" w:eastAsia="宋体" w:cs="Times New Roman" w:hAnsi="Times New Roman"/>
      <w:kern w:val="2"/>
      <w:sz w:val="30"/>
      <w:szCs w:val="30"/>
      <w:lang w:val="en-US" w:eastAsia="zh-CN" w:bidi="ar-SA"/>
    </w:rPr>
  </w:style>
  <w:style w:type="paragraph" w:customStyle="1" w:styleId="140">
    <w:name w:val="样式 85 小三"/>
    <w:pPr>
      <w:widowControl w:val="0"/>
      <w:jc w:val="both"/>
    </w:pPr>
    <w:rPr>
      <w:rFonts w:ascii="Times New Roman" w:eastAsia="宋体" w:cs="Times New Roman" w:hAnsi="Times New Roman"/>
      <w:kern w:val="2"/>
      <w:sz w:val="30"/>
      <w:szCs w:val="30"/>
      <w:lang w:val="en-US" w:eastAsia="zh-CN" w:bidi="ar-SA"/>
    </w:rPr>
  </w:style>
  <w:style w:type="paragraph" w:customStyle="1" w:styleId="141">
    <w:name w:val="样式 86 小三"/>
    <w:pPr>
      <w:widowControl w:val="0"/>
      <w:jc w:val="both"/>
    </w:pPr>
    <w:rPr>
      <w:rFonts w:ascii="Times New Roman" w:eastAsia="宋体" w:cs="Times New Roman" w:hAnsi="Times New Roman"/>
      <w:kern w:val="2"/>
      <w:sz w:val="30"/>
      <w:szCs w:val="30"/>
      <w:lang w:val="en-US" w:eastAsia="zh-CN" w:bidi="ar-SA"/>
    </w:rPr>
  </w:style>
  <w:style w:type="paragraph" w:customStyle="1" w:styleId="142">
    <w:name w:val="样式 87 小三"/>
    <w:pPr>
      <w:widowControl w:val="0"/>
      <w:jc w:val="both"/>
    </w:pPr>
    <w:rPr>
      <w:rFonts w:ascii="Times New Roman" w:eastAsia="宋体" w:cs="Times New Roman" w:hAnsi="Times New Roman"/>
      <w:kern w:val="2"/>
      <w:sz w:val="30"/>
      <w:szCs w:val="30"/>
      <w:lang w:val="en-US" w:eastAsia="zh-CN" w:bidi="ar-SA"/>
    </w:rPr>
  </w:style>
  <w:style w:type="paragraph" w:customStyle="1" w:styleId="143">
    <w:name w:val="样式 88 小三"/>
    <w:pPr>
      <w:widowControl w:val="0"/>
      <w:jc w:val="both"/>
    </w:pPr>
    <w:rPr>
      <w:rFonts w:ascii="Times New Roman" w:eastAsia="宋体" w:cs="Times New Roman" w:hAnsi="Times New Roman"/>
      <w:kern w:val="2"/>
      <w:sz w:val="30"/>
      <w:szCs w:val="30"/>
      <w:lang w:val="en-US" w:eastAsia="zh-CN" w:bidi="ar-SA"/>
    </w:rPr>
  </w:style>
  <w:style w:type="paragraph" w:customStyle="1" w:styleId="144">
    <w:name w:val="样式 89 小三"/>
    <w:pPr>
      <w:widowControl w:val="0"/>
      <w:jc w:val="both"/>
    </w:pPr>
    <w:rPr>
      <w:rFonts w:ascii="Times New Roman" w:eastAsia="宋体" w:cs="Times New Roman" w:hAnsi="Times New Roman"/>
      <w:kern w:val="2"/>
      <w:sz w:val="30"/>
      <w:szCs w:val="30"/>
      <w:lang w:val="en-US" w:eastAsia="zh-CN" w:bidi="ar-SA"/>
    </w:rPr>
  </w:style>
  <w:style w:type="paragraph" w:customStyle="1" w:styleId="145">
    <w:name w:val="样式 90 小三"/>
    <w:pPr>
      <w:widowControl w:val="0"/>
      <w:jc w:val="both"/>
    </w:pPr>
    <w:rPr>
      <w:rFonts w:ascii="Times New Roman" w:eastAsia="宋体" w:cs="Times New Roman" w:hAnsi="Times New Roman"/>
      <w:kern w:val="2"/>
      <w:sz w:val="30"/>
      <w:szCs w:val="30"/>
      <w:lang w:val="en-US" w:eastAsia="zh-CN" w:bidi="ar-SA"/>
    </w:rPr>
  </w:style>
  <w:style w:type="paragraph" w:customStyle="1" w:styleId="146">
    <w:name w:val="样式 91 小三"/>
    <w:pPr>
      <w:widowControl w:val="0"/>
      <w:jc w:val="both"/>
    </w:pPr>
    <w:rPr>
      <w:rFonts w:ascii="Times New Roman" w:eastAsia="宋体" w:cs="Times New Roman" w:hAnsi="Times New Roman"/>
      <w:kern w:val="2"/>
      <w:sz w:val="30"/>
      <w:szCs w:val="30"/>
      <w:lang w:val="en-US" w:eastAsia="zh-CN" w:bidi="ar-SA"/>
    </w:rPr>
  </w:style>
  <w:style w:type="paragraph" w:customStyle="1" w:styleId="147">
    <w:name w:val="样式 92 小三"/>
    <w:pPr>
      <w:widowControl w:val="0"/>
      <w:jc w:val="both"/>
    </w:pPr>
    <w:rPr>
      <w:rFonts w:ascii="Times New Roman" w:eastAsia="宋体" w:cs="Times New Roman" w:hAnsi="Times New Roman"/>
      <w:kern w:val="2"/>
      <w:sz w:val="30"/>
      <w:szCs w:val="30"/>
      <w:lang w:val="en-US" w:eastAsia="zh-CN" w:bidi="ar-SA"/>
    </w:rPr>
  </w:style>
  <w:style w:type="paragraph" w:customStyle="1" w:styleId="148">
    <w:name w:val="样式 93 小三"/>
    <w:pPr>
      <w:widowControl w:val="0"/>
      <w:jc w:val="both"/>
    </w:pPr>
    <w:rPr>
      <w:rFonts w:ascii="Times New Roman" w:eastAsia="宋体" w:cs="Times New Roman" w:hAnsi="Times New Roman"/>
      <w:kern w:val="2"/>
      <w:sz w:val="30"/>
      <w:szCs w:val="30"/>
      <w:lang w:val="en-US" w:eastAsia="zh-CN" w:bidi="ar-SA"/>
    </w:rPr>
  </w:style>
  <w:style w:type="paragraph" w:customStyle="1" w:styleId="149">
    <w:name w:val="样式 94 小三"/>
    <w:pPr>
      <w:widowControl w:val="0"/>
      <w:jc w:val="both"/>
    </w:pPr>
    <w:rPr>
      <w:rFonts w:ascii="Times New Roman" w:eastAsia="宋体" w:cs="Times New Roman" w:hAnsi="Times New Roman"/>
      <w:kern w:val="2"/>
      <w:sz w:val="30"/>
      <w:szCs w:val="30"/>
      <w:lang w:val="en-US" w:eastAsia="zh-CN" w:bidi="ar-SA"/>
    </w:rPr>
  </w:style>
  <w:style w:type="paragraph" w:customStyle="1" w:styleId="150">
    <w:name w:val="样式 95 小三"/>
    <w:pPr>
      <w:widowControl w:val="0"/>
      <w:jc w:val="both"/>
    </w:pPr>
    <w:rPr>
      <w:rFonts w:ascii="Times New Roman" w:eastAsia="宋体" w:cs="Times New Roman" w:hAnsi="Times New Roman"/>
      <w:kern w:val="2"/>
      <w:sz w:val="30"/>
      <w:szCs w:val="30"/>
      <w:lang w:val="en-US" w:eastAsia="zh-CN" w:bidi="ar-SA"/>
    </w:rPr>
  </w:style>
  <w:style w:type="paragraph" w:customStyle="1" w:styleId="151">
    <w:name w:val="样式 96 小三"/>
    <w:pPr>
      <w:widowControl w:val="0"/>
      <w:jc w:val="both"/>
    </w:pPr>
    <w:rPr>
      <w:rFonts w:ascii="Times New Roman" w:eastAsia="宋体" w:cs="Times New Roman" w:hAnsi="Times New Roman"/>
      <w:kern w:val="2"/>
      <w:sz w:val="30"/>
      <w:szCs w:val="30"/>
      <w:lang w:val="en-US" w:eastAsia="zh-CN" w:bidi="ar-SA"/>
    </w:rPr>
  </w:style>
  <w:style w:type="paragraph" w:customStyle="1" w:styleId="152">
    <w:name w:val="样式 97 小三"/>
    <w:pPr>
      <w:widowControl w:val="0"/>
      <w:jc w:val="both"/>
    </w:pPr>
    <w:rPr>
      <w:rFonts w:ascii="Times New Roman" w:eastAsia="宋体" w:cs="Times New Roman" w:hAnsi="Times New Roman"/>
      <w:kern w:val="2"/>
      <w:sz w:val="30"/>
      <w:szCs w:val="30"/>
      <w:lang w:val="en-US" w:eastAsia="zh-CN" w:bidi="ar-SA"/>
    </w:rPr>
  </w:style>
  <w:style w:type="paragraph" w:customStyle="1" w:styleId="153">
    <w:name w:val="样式 98 小三"/>
    <w:pPr>
      <w:widowControl w:val="0"/>
      <w:jc w:val="both"/>
    </w:pPr>
    <w:rPr>
      <w:rFonts w:ascii="Times New Roman" w:eastAsia="宋体" w:cs="Times New Roman" w:hAnsi="Times New Roman"/>
      <w:kern w:val="2"/>
      <w:sz w:val="30"/>
      <w:szCs w:val="30"/>
      <w:lang w:val="en-US" w:eastAsia="zh-CN" w:bidi="ar-SA"/>
    </w:rPr>
  </w:style>
  <w:style w:type="paragraph" w:customStyle="1" w:styleId="154">
    <w:name w:val="样式 99 小三"/>
    <w:pPr>
      <w:widowControl w:val="0"/>
      <w:jc w:val="both"/>
    </w:pPr>
    <w:rPr>
      <w:rFonts w:ascii="Times New Roman" w:eastAsia="宋体" w:cs="Times New Roman" w:hAnsi="Times New Roman"/>
      <w:kern w:val="2"/>
      <w:sz w:val="30"/>
      <w:szCs w:val="30"/>
      <w:lang w:val="en-US" w:eastAsia="zh-CN" w:bidi="ar-SA"/>
    </w:rPr>
  </w:style>
  <w:style w:type="paragraph" w:customStyle="1" w:styleId="155">
    <w:name w:val="样式 100 小三"/>
    <w:pPr>
      <w:widowControl w:val="0"/>
      <w:jc w:val="both"/>
    </w:pPr>
    <w:rPr>
      <w:rFonts w:ascii="Times New Roman" w:eastAsia="宋体" w:cs="Times New Roman" w:hAnsi="Times New Roman"/>
      <w:kern w:val="2"/>
      <w:sz w:val="30"/>
      <w:szCs w:val="30"/>
      <w:lang w:val="en-US" w:eastAsia="zh-CN" w:bidi="ar-SA"/>
    </w:rPr>
  </w:style>
  <w:style w:type="paragraph" w:customStyle="1" w:styleId="156">
    <w:name w:val="样式 101 小三"/>
    <w:pPr>
      <w:widowControl w:val="0"/>
      <w:jc w:val="both"/>
    </w:pPr>
    <w:rPr>
      <w:rFonts w:ascii="Times New Roman" w:eastAsia="宋体" w:cs="Times New Roman" w:hAnsi="Times New Roman"/>
      <w:kern w:val="2"/>
      <w:sz w:val="30"/>
      <w:szCs w:val="30"/>
      <w:lang w:val="en-US" w:eastAsia="zh-CN" w:bidi="ar-SA"/>
    </w:rPr>
  </w:style>
  <w:style w:type="paragraph" w:customStyle="1" w:styleId="157">
    <w:name w:val="样式 102 小三"/>
    <w:pPr>
      <w:widowControl w:val="0"/>
      <w:jc w:val="both"/>
    </w:pPr>
    <w:rPr>
      <w:rFonts w:ascii="Times New Roman" w:eastAsia="宋体" w:cs="Times New Roman" w:hAnsi="Times New Roman"/>
      <w:kern w:val="2"/>
      <w:sz w:val="30"/>
      <w:szCs w:val="30"/>
      <w:lang w:val="en-US" w:eastAsia="zh-CN" w:bidi="ar-SA"/>
    </w:rPr>
  </w:style>
  <w:style w:type="paragraph" w:customStyle="1" w:styleId="158">
    <w:name w:val="样式 103 小三"/>
    <w:pPr>
      <w:widowControl w:val="0"/>
      <w:jc w:val="both"/>
    </w:pPr>
    <w:rPr>
      <w:rFonts w:ascii="Times New Roman" w:eastAsia="宋体" w:cs="Times New Roman" w:hAnsi="Times New Roman"/>
      <w:kern w:val="2"/>
      <w:sz w:val="30"/>
      <w:szCs w:val="30"/>
      <w:lang w:val="en-US" w:eastAsia="zh-CN" w:bidi="ar-SA"/>
    </w:rPr>
  </w:style>
  <w:style w:type="paragraph" w:customStyle="1" w:styleId="159">
    <w:name w:val="样式 104 小三"/>
    <w:pPr>
      <w:widowControl w:val="0"/>
      <w:jc w:val="both"/>
    </w:pPr>
    <w:rPr>
      <w:rFonts w:ascii="Times New Roman" w:eastAsia="宋体" w:cs="Times New Roman" w:hAnsi="Times New Roman"/>
      <w:kern w:val="2"/>
      <w:sz w:val="30"/>
      <w:szCs w:val="30"/>
      <w:lang w:val="en-US" w:eastAsia="zh-CN" w:bidi="ar-SA"/>
    </w:rPr>
  </w:style>
  <w:style w:type="paragraph" w:customStyle="1" w:styleId="160">
    <w:name w:val="样式 105 小三"/>
    <w:pPr>
      <w:widowControl w:val="0"/>
      <w:jc w:val="both"/>
    </w:pPr>
    <w:rPr>
      <w:rFonts w:ascii="Times New Roman" w:eastAsia="宋体" w:cs="Times New Roman" w:hAnsi="Times New Roman"/>
      <w:kern w:val="2"/>
      <w:sz w:val="30"/>
      <w:szCs w:val="30"/>
      <w:lang w:val="en-US" w:eastAsia="zh-CN" w:bidi="ar-SA"/>
    </w:rPr>
  </w:style>
  <w:style w:type="paragraph" w:customStyle="1" w:styleId="161">
    <w:name w:val="样式 106 小三"/>
    <w:pPr>
      <w:widowControl w:val="0"/>
      <w:jc w:val="both"/>
    </w:pPr>
    <w:rPr>
      <w:rFonts w:ascii="Times New Roman" w:eastAsia="宋体" w:cs="Times New Roman" w:hAnsi="Times New Roman"/>
      <w:kern w:val="2"/>
      <w:sz w:val="30"/>
      <w:szCs w:val="30"/>
      <w:lang w:val="en-US" w:eastAsia="zh-CN" w:bidi="ar-SA"/>
    </w:rPr>
  </w:style>
  <w:style w:type="paragraph" w:customStyle="1" w:styleId="162">
    <w:name w:val="样式 107 小三"/>
    <w:pPr>
      <w:widowControl w:val="0"/>
      <w:jc w:val="both"/>
    </w:pPr>
    <w:rPr>
      <w:rFonts w:ascii="Times New Roman" w:eastAsia="宋体" w:cs="Times New Roman" w:hAnsi="Times New Roman"/>
      <w:kern w:val="2"/>
      <w:sz w:val="30"/>
      <w:szCs w:val="30"/>
      <w:lang w:val="en-US" w:eastAsia="zh-CN" w:bidi="ar-SA"/>
    </w:rPr>
  </w:style>
  <w:style w:type="paragraph" w:customStyle="1" w:styleId="163">
    <w:name w:val="样式 108 小三"/>
    <w:pPr>
      <w:widowControl w:val="0"/>
      <w:jc w:val="both"/>
    </w:pPr>
    <w:rPr>
      <w:rFonts w:ascii="Times New Roman" w:eastAsia="宋体" w:cs="Times New Roman" w:hAnsi="Times New Roman"/>
      <w:kern w:val="2"/>
      <w:sz w:val="30"/>
      <w:szCs w:val="30"/>
      <w:lang w:val="en-US" w:eastAsia="zh-CN" w:bidi="ar-SA"/>
    </w:rPr>
  </w:style>
  <w:style w:type="paragraph" w:customStyle="1" w:styleId="164">
    <w:name w:val="样式 109 小三"/>
    <w:pPr>
      <w:widowControl w:val="0"/>
      <w:jc w:val="both"/>
    </w:pPr>
    <w:rPr>
      <w:rFonts w:ascii="Times New Roman" w:eastAsia="宋体" w:cs="Times New Roman" w:hAnsi="Times New Roman"/>
      <w:kern w:val="2"/>
      <w:sz w:val="30"/>
      <w:szCs w:val="30"/>
      <w:lang w:val="en-US" w:eastAsia="zh-CN" w:bidi="ar-SA"/>
    </w:rPr>
  </w:style>
  <w:style w:type="paragraph" w:customStyle="1" w:styleId="165">
    <w:name w:val="样式 110 小三"/>
    <w:pPr>
      <w:widowControl w:val="0"/>
      <w:jc w:val="both"/>
    </w:pPr>
    <w:rPr>
      <w:rFonts w:ascii="Times New Roman" w:eastAsia="宋体" w:cs="Times New Roman" w:hAnsi="Times New Roman"/>
      <w:kern w:val="2"/>
      <w:sz w:val="30"/>
      <w:szCs w:val="30"/>
      <w:lang w:val="en-US" w:eastAsia="zh-CN" w:bidi="ar-SA"/>
    </w:rPr>
  </w:style>
  <w:style w:type="paragraph" w:customStyle="1" w:styleId="166">
    <w:name w:val="样式 111 小三"/>
    <w:pPr>
      <w:widowControl w:val="0"/>
      <w:jc w:val="both"/>
    </w:pPr>
    <w:rPr>
      <w:rFonts w:ascii="Times New Roman" w:eastAsia="宋体" w:cs="Times New Roman" w:hAnsi="Times New Roman"/>
      <w:kern w:val="2"/>
      <w:sz w:val="30"/>
      <w:szCs w:val="30"/>
      <w:lang w:val="en-US" w:eastAsia="zh-CN" w:bidi="ar-SA"/>
    </w:rPr>
  </w:style>
  <w:style w:type="paragraph" w:customStyle="1" w:styleId="167">
    <w:name w:val="样式 112 小三"/>
    <w:pPr>
      <w:widowControl w:val="0"/>
      <w:jc w:val="both"/>
    </w:pPr>
    <w:rPr>
      <w:rFonts w:ascii="Times New Roman" w:eastAsia="宋体" w:cs="Times New Roman" w:hAnsi="Times New Roman"/>
      <w:kern w:val="2"/>
      <w:sz w:val="30"/>
      <w:szCs w:val="30"/>
      <w:lang w:val="en-US" w:eastAsia="zh-CN" w:bidi="ar-SA"/>
    </w:rPr>
  </w:style>
  <w:style w:type="paragraph" w:customStyle="1" w:styleId="168">
    <w:name w:val="样式 113 小三"/>
    <w:pPr>
      <w:widowControl w:val="0"/>
      <w:jc w:val="both"/>
    </w:pPr>
    <w:rPr>
      <w:rFonts w:ascii="Times New Roman" w:eastAsia="宋体" w:cs="Times New Roman" w:hAnsi="Times New Roman"/>
      <w:kern w:val="2"/>
      <w:sz w:val="30"/>
      <w:szCs w:val="30"/>
      <w:lang w:val="en-US" w:eastAsia="zh-CN" w:bidi="ar-SA"/>
    </w:rPr>
  </w:style>
  <w:style w:type="paragraph" w:customStyle="1" w:styleId="169">
    <w:name w:val="样式 114 小三"/>
    <w:pPr>
      <w:widowControl w:val="0"/>
      <w:jc w:val="both"/>
    </w:pPr>
    <w:rPr>
      <w:rFonts w:ascii="Times New Roman" w:eastAsia="宋体" w:cs="Times New Roman" w:hAnsi="Times New Roman"/>
      <w:kern w:val="2"/>
      <w:sz w:val="30"/>
      <w:szCs w:val="30"/>
      <w:lang w:val="en-US" w:eastAsia="zh-CN" w:bidi="ar-SA"/>
    </w:rPr>
  </w:style>
  <w:style w:type="paragraph" w:customStyle="1" w:styleId="170">
    <w:name w:val="样式 115 小三"/>
    <w:pPr>
      <w:widowControl w:val="0"/>
      <w:jc w:val="both"/>
    </w:pPr>
    <w:rPr>
      <w:rFonts w:ascii="Times New Roman" w:eastAsia="宋体" w:cs="Times New Roman" w:hAnsi="Times New Roman"/>
      <w:kern w:val="2"/>
      <w:sz w:val="30"/>
      <w:szCs w:val="30"/>
      <w:lang w:val="en-US" w:eastAsia="zh-CN" w:bidi="ar-SA"/>
    </w:rPr>
  </w:style>
  <w:style w:type="paragraph" w:customStyle="1" w:styleId="171">
    <w:name w:val="样式 116 小三"/>
    <w:pPr>
      <w:widowControl w:val="0"/>
      <w:jc w:val="both"/>
    </w:pPr>
    <w:rPr>
      <w:rFonts w:ascii="Times New Roman" w:eastAsia="宋体" w:cs="Times New Roman" w:hAnsi="Times New Roman"/>
      <w:kern w:val="2"/>
      <w:sz w:val="30"/>
      <w:szCs w:val="30"/>
      <w:lang w:val="en-US" w:eastAsia="zh-CN" w:bidi="ar-SA"/>
    </w:rPr>
  </w:style>
  <w:style w:type="paragraph" w:customStyle="1" w:styleId="172">
    <w:name w:val="样式 117 小三"/>
    <w:pPr>
      <w:widowControl w:val="0"/>
      <w:jc w:val="both"/>
    </w:pPr>
    <w:rPr>
      <w:rFonts w:ascii="Times New Roman" w:eastAsia="宋体" w:cs="Times New Roman" w:hAnsi="Times New Roman"/>
      <w:kern w:val="2"/>
      <w:sz w:val="30"/>
      <w:szCs w:val="30"/>
      <w:lang w:val="en-US" w:eastAsia="zh-CN" w:bidi="ar-SA"/>
    </w:rPr>
  </w:style>
  <w:style w:type="paragraph" w:customStyle="1" w:styleId="173">
    <w:name w:val="样式 118 小三"/>
    <w:pPr>
      <w:widowControl w:val="0"/>
      <w:jc w:val="both"/>
    </w:pPr>
    <w:rPr>
      <w:rFonts w:ascii="Times New Roman" w:eastAsia="宋体" w:cs="Times New Roman" w:hAnsi="Times New Roman"/>
      <w:kern w:val="2"/>
      <w:sz w:val="30"/>
      <w:szCs w:val="30"/>
      <w:lang w:val="en-US" w:eastAsia="zh-CN" w:bidi="ar-SA"/>
    </w:rPr>
  </w:style>
  <w:style w:type="paragraph" w:customStyle="1" w:styleId="174">
    <w:name w:val="样式 119 小三"/>
    <w:pPr>
      <w:widowControl w:val="0"/>
      <w:jc w:val="both"/>
    </w:pPr>
    <w:rPr>
      <w:rFonts w:ascii="Times New Roman" w:eastAsia="宋体" w:cs="Times New Roman" w:hAnsi="Times New Roman"/>
      <w:kern w:val="2"/>
      <w:sz w:val="30"/>
      <w:szCs w:val="30"/>
      <w:lang w:val="en-US" w:eastAsia="zh-CN" w:bidi="ar-SA"/>
    </w:rPr>
  </w:style>
  <w:style w:type="paragraph" w:customStyle="1" w:styleId="175">
    <w:name w:val="样式 120 小三"/>
    <w:pPr>
      <w:widowControl w:val="0"/>
      <w:jc w:val="both"/>
    </w:pPr>
    <w:rPr>
      <w:rFonts w:ascii="Times New Roman" w:eastAsia="宋体" w:cs="Times New Roman" w:hAnsi="Times New Roman"/>
      <w:kern w:val="2"/>
      <w:sz w:val="30"/>
      <w:szCs w:val="30"/>
      <w:lang w:val="en-US" w:eastAsia="zh-CN" w:bidi="ar-SA"/>
    </w:rPr>
  </w:style>
  <w:style w:type="paragraph" w:customStyle="1" w:styleId="176">
    <w:name w:val="样式 121 小三"/>
    <w:pPr>
      <w:widowControl w:val="0"/>
      <w:jc w:val="both"/>
    </w:pPr>
    <w:rPr>
      <w:rFonts w:ascii="Times New Roman" w:eastAsia="宋体" w:cs="Times New Roman" w:hAnsi="Times New Roman"/>
      <w:kern w:val="2"/>
      <w:sz w:val="30"/>
      <w:szCs w:val="30"/>
      <w:lang w:val="en-US" w:eastAsia="zh-CN" w:bidi="ar-SA"/>
    </w:rPr>
  </w:style>
  <w:style w:type="paragraph" w:customStyle="1" w:styleId="177">
    <w:name w:val="样式 122 小三"/>
    <w:pPr>
      <w:widowControl w:val="0"/>
      <w:jc w:val="both"/>
    </w:pPr>
    <w:rPr>
      <w:rFonts w:ascii="Times New Roman" w:eastAsia="宋体" w:cs="Times New Roman" w:hAnsi="Times New Roman"/>
      <w:kern w:val="2"/>
      <w:sz w:val="30"/>
      <w:szCs w:val="30"/>
      <w:lang w:val="en-US" w:eastAsia="zh-CN" w:bidi="ar-SA"/>
    </w:rPr>
  </w:style>
  <w:style w:type="paragraph" w:customStyle="1" w:styleId="178">
    <w:name w:val="样式 123 小三"/>
    <w:pPr>
      <w:widowControl w:val="0"/>
      <w:jc w:val="both"/>
    </w:pPr>
    <w:rPr>
      <w:rFonts w:ascii="Times New Roman" w:eastAsia="宋体" w:cs="Times New Roman" w:hAnsi="Times New Roman"/>
      <w:kern w:val="2"/>
      <w:sz w:val="30"/>
      <w:szCs w:val="30"/>
      <w:lang w:val="en-US" w:eastAsia="zh-CN" w:bidi="ar-SA"/>
    </w:rPr>
  </w:style>
  <w:style w:type="paragraph" w:customStyle="1" w:styleId="179">
    <w:name w:val="样式 124 小三"/>
    <w:pPr>
      <w:widowControl w:val="0"/>
      <w:jc w:val="both"/>
    </w:pPr>
    <w:rPr>
      <w:rFonts w:ascii="Times New Roman" w:eastAsia="宋体" w:cs="Times New Roman" w:hAnsi="Times New Roman"/>
      <w:kern w:val="2"/>
      <w:sz w:val="30"/>
      <w:szCs w:val="30"/>
      <w:lang w:val="en-US" w:eastAsia="zh-CN" w:bidi="ar-SA"/>
    </w:rPr>
  </w:style>
  <w:style w:type="paragraph" w:customStyle="1" w:styleId="180">
    <w:name w:val="样式 125 小三"/>
    <w:pPr>
      <w:widowControl w:val="0"/>
      <w:jc w:val="both"/>
    </w:pPr>
    <w:rPr>
      <w:rFonts w:ascii="Times New Roman" w:eastAsia="宋体" w:cs="Times New Roman" w:hAnsi="Times New Roman"/>
      <w:kern w:val="2"/>
      <w:sz w:val="30"/>
      <w:szCs w:val="30"/>
      <w:lang w:val="en-US" w:eastAsia="zh-CN" w:bidi="ar-SA"/>
    </w:rPr>
  </w:style>
  <w:style w:type="paragraph" w:customStyle="1" w:styleId="181">
    <w:name w:val="样式 126 小三"/>
    <w:pPr>
      <w:widowControl w:val="0"/>
      <w:jc w:val="both"/>
    </w:pPr>
    <w:rPr>
      <w:rFonts w:ascii="Times New Roman" w:eastAsia="宋体" w:cs="Times New Roman" w:hAnsi="Times New Roman"/>
      <w:kern w:val="2"/>
      <w:sz w:val="30"/>
      <w:szCs w:val="30"/>
      <w:lang w:val="en-US" w:eastAsia="zh-CN" w:bidi="ar-SA"/>
    </w:rPr>
  </w:style>
  <w:style w:type="paragraph" w:customStyle="1" w:styleId="182">
    <w:name w:val="样式 127 小三"/>
    <w:pPr>
      <w:widowControl w:val="0"/>
      <w:jc w:val="both"/>
    </w:pPr>
    <w:rPr>
      <w:rFonts w:ascii="Times New Roman" w:eastAsia="宋体" w:cs="Times New Roman" w:hAnsi="Times New Roman"/>
      <w:kern w:val="2"/>
      <w:sz w:val="30"/>
      <w:szCs w:val="30"/>
      <w:lang w:val="en-US" w:eastAsia="zh-CN" w:bidi="ar-SA"/>
    </w:rPr>
  </w:style>
  <w:style w:type="paragraph" w:customStyle="1" w:styleId="183">
    <w:name w:val="样式 128 小三"/>
    <w:pPr>
      <w:widowControl w:val="0"/>
      <w:jc w:val="both"/>
    </w:pPr>
    <w:rPr>
      <w:rFonts w:ascii="Times New Roman" w:eastAsia="宋体" w:cs="Times New Roman" w:hAnsi="Times New Roman"/>
      <w:kern w:val="2"/>
      <w:sz w:val="30"/>
      <w:szCs w:val="30"/>
      <w:lang w:val="en-US" w:eastAsia="zh-CN" w:bidi="ar-SA"/>
    </w:rPr>
  </w:style>
  <w:style w:type="paragraph" w:customStyle="1" w:styleId="184">
    <w:name w:val="样式 129 小三"/>
    <w:pPr>
      <w:widowControl w:val="0"/>
      <w:jc w:val="both"/>
    </w:pPr>
    <w:rPr>
      <w:rFonts w:ascii="Times New Roman" w:eastAsia="宋体" w:cs="Times New Roman" w:hAnsi="Times New Roman"/>
      <w:kern w:val="2"/>
      <w:sz w:val="30"/>
      <w:szCs w:val="30"/>
      <w:lang w:val="en-US" w:eastAsia="zh-CN" w:bidi="ar-SA"/>
    </w:rPr>
  </w:style>
  <w:style w:type="paragraph" w:customStyle="1" w:styleId="185">
    <w:name w:val="样式 130 小三"/>
    <w:pPr>
      <w:widowControl w:val="0"/>
      <w:jc w:val="both"/>
    </w:pPr>
    <w:rPr>
      <w:rFonts w:ascii="Times New Roman" w:eastAsia="宋体" w:cs="Times New Roman" w:hAnsi="Times New Roman"/>
      <w:kern w:val="2"/>
      <w:sz w:val="30"/>
      <w:szCs w:val="30"/>
      <w:lang w:val="en-US" w:eastAsia="zh-CN" w:bidi="ar-SA"/>
    </w:rPr>
  </w:style>
  <w:style w:type="paragraph" w:customStyle="1" w:styleId="186">
    <w:name w:val="样式 131 小三"/>
    <w:pPr>
      <w:widowControl w:val="0"/>
      <w:jc w:val="both"/>
    </w:pPr>
    <w:rPr>
      <w:rFonts w:ascii="Times New Roman" w:eastAsia="宋体" w:cs="Times New Roman" w:hAnsi="Times New Roman"/>
      <w:kern w:val="2"/>
      <w:sz w:val="30"/>
      <w:szCs w:val="30"/>
      <w:lang w:val="en-US" w:eastAsia="zh-CN" w:bidi="ar-SA"/>
    </w:rPr>
  </w:style>
  <w:style w:type="paragraph" w:customStyle="1" w:styleId="187">
    <w:name w:val="样式 132 小三"/>
    <w:pPr>
      <w:widowControl w:val="0"/>
      <w:jc w:val="both"/>
    </w:pPr>
    <w:rPr>
      <w:rFonts w:ascii="Times New Roman" w:eastAsia="宋体" w:cs="Times New Roman" w:hAnsi="Times New Roman"/>
      <w:kern w:val="2"/>
      <w:sz w:val="30"/>
      <w:szCs w:val="30"/>
      <w:lang w:val="en-US" w:eastAsia="zh-CN" w:bidi="ar-SA"/>
    </w:rPr>
  </w:style>
  <w:style w:type="paragraph" w:customStyle="1" w:styleId="188">
    <w:name w:val="样式 133 小三"/>
    <w:pPr>
      <w:widowControl w:val="0"/>
      <w:jc w:val="both"/>
    </w:pPr>
    <w:rPr>
      <w:rFonts w:ascii="Times New Roman" w:eastAsia="宋体" w:cs="Times New Roman" w:hAnsi="Times New Roman"/>
      <w:kern w:val="2"/>
      <w:sz w:val="30"/>
      <w:szCs w:val="30"/>
      <w:lang w:val="en-US" w:eastAsia="zh-CN" w:bidi="ar-SA"/>
    </w:rPr>
  </w:style>
  <w:style w:type="paragraph" w:customStyle="1" w:styleId="189">
    <w:name w:val="样式 134 小三"/>
    <w:pPr>
      <w:widowControl w:val="0"/>
      <w:jc w:val="both"/>
    </w:pPr>
    <w:rPr>
      <w:rFonts w:ascii="Times New Roman" w:eastAsia="宋体" w:cs="Times New Roman" w:hAnsi="Times New Roman"/>
      <w:kern w:val="2"/>
      <w:sz w:val="30"/>
      <w:szCs w:val="30"/>
      <w:lang w:val="en-US" w:eastAsia="zh-CN" w:bidi="ar-SA"/>
    </w:rPr>
  </w:style>
  <w:style w:type="paragraph" w:customStyle="1" w:styleId="190">
    <w:name w:val="样式 135 小三"/>
    <w:pPr>
      <w:widowControl w:val="0"/>
      <w:jc w:val="both"/>
    </w:pPr>
    <w:rPr>
      <w:rFonts w:ascii="Times New Roman" w:eastAsia="宋体" w:cs="Times New Roman" w:hAnsi="Times New Roman"/>
      <w:kern w:val="2"/>
      <w:sz w:val="30"/>
      <w:szCs w:val="30"/>
      <w:lang w:val="en-US" w:eastAsia="zh-CN" w:bidi="ar-SA"/>
    </w:rPr>
  </w:style>
  <w:style w:type="paragraph" w:customStyle="1" w:styleId="191">
    <w:name w:val="样式 136 小三"/>
    <w:pPr>
      <w:widowControl w:val="0"/>
      <w:jc w:val="both"/>
    </w:pPr>
    <w:rPr>
      <w:rFonts w:ascii="Times New Roman" w:eastAsia="宋体" w:cs="Times New Roman" w:hAnsi="Times New Roman"/>
      <w:kern w:val="2"/>
      <w:sz w:val="30"/>
      <w:szCs w:val="30"/>
      <w:lang w:val="en-US" w:eastAsia="zh-CN" w:bidi="ar-SA"/>
    </w:rPr>
  </w:style>
  <w:style w:type="paragraph" w:customStyle="1" w:styleId="192">
    <w:name w:val="样式 137 小三"/>
    <w:pPr>
      <w:widowControl w:val="0"/>
      <w:jc w:val="both"/>
    </w:pPr>
    <w:rPr>
      <w:rFonts w:ascii="Times New Roman" w:eastAsia="宋体" w:cs="Times New Roman" w:hAnsi="Times New Roman"/>
      <w:kern w:val="2"/>
      <w:sz w:val="30"/>
      <w:szCs w:val="30"/>
      <w:lang w:val="en-US" w:eastAsia="zh-CN" w:bidi="ar-SA"/>
    </w:rPr>
  </w:style>
  <w:style w:type="paragraph" w:customStyle="1" w:styleId="193">
    <w:name w:val="样式 138 小三"/>
    <w:pPr>
      <w:widowControl w:val="0"/>
      <w:jc w:val="both"/>
    </w:pPr>
    <w:rPr>
      <w:rFonts w:ascii="Times New Roman" w:eastAsia="宋体" w:cs="Times New Roman" w:hAnsi="Times New Roman"/>
      <w:kern w:val="2"/>
      <w:sz w:val="30"/>
      <w:szCs w:val="30"/>
      <w:lang w:val="en-US" w:eastAsia="zh-CN" w:bidi="ar-SA"/>
    </w:rPr>
  </w:style>
  <w:style w:type="paragraph" w:customStyle="1" w:styleId="194">
    <w:name w:val="样式 139 小三"/>
    <w:pPr>
      <w:widowControl w:val="0"/>
      <w:jc w:val="both"/>
    </w:pPr>
    <w:rPr>
      <w:rFonts w:ascii="Times New Roman" w:eastAsia="宋体" w:cs="Times New Roman" w:hAnsi="Times New Roman"/>
      <w:kern w:val="2"/>
      <w:sz w:val="30"/>
      <w:szCs w:val="30"/>
      <w:lang w:val="en-US" w:eastAsia="zh-CN" w:bidi="ar-SA"/>
    </w:rPr>
  </w:style>
  <w:style w:type="paragraph" w:customStyle="1" w:styleId="195">
    <w:name w:val="样式 140 小三"/>
    <w:pPr>
      <w:widowControl w:val="0"/>
      <w:jc w:val="both"/>
    </w:pPr>
    <w:rPr>
      <w:rFonts w:ascii="Times New Roman" w:eastAsia="宋体" w:cs="Times New Roman" w:hAnsi="Times New Roman"/>
      <w:kern w:val="2"/>
      <w:sz w:val="30"/>
      <w:szCs w:val="30"/>
      <w:lang w:val="en-US" w:eastAsia="zh-CN" w:bidi="ar-SA"/>
    </w:rPr>
  </w:style>
  <w:style w:type="paragraph" w:customStyle="1" w:styleId="196">
    <w:name w:val="样式 141 小三"/>
    <w:pPr>
      <w:widowControl w:val="0"/>
      <w:jc w:val="both"/>
    </w:pPr>
    <w:rPr>
      <w:rFonts w:ascii="Times New Roman" w:eastAsia="宋体" w:cs="Times New Roman" w:hAnsi="Times New Roman"/>
      <w:kern w:val="2"/>
      <w:sz w:val="30"/>
      <w:szCs w:val="30"/>
      <w:lang w:val="en-US" w:eastAsia="zh-CN" w:bidi="ar-SA"/>
    </w:rPr>
  </w:style>
  <w:style w:type="paragraph" w:customStyle="1" w:styleId="197">
    <w:name w:val="样式 142 小三"/>
    <w:pPr>
      <w:widowControl w:val="0"/>
      <w:jc w:val="both"/>
    </w:pPr>
    <w:rPr>
      <w:rFonts w:ascii="Times New Roman" w:eastAsia="宋体" w:cs="Times New Roman" w:hAnsi="Times New Roman"/>
      <w:kern w:val="2"/>
      <w:sz w:val="30"/>
      <w:szCs w:val="30"/>
      <w:lang w:val="en-US" w:eastAsia="zh-CN" w:bidi="ar-SA"/>
    </w:rPr>
  </w:style>
  <w:style w:type="paragraph" w:customStyle="1" w:styleId="198">
    <w:name w:val="样式 143 小三"/>
    <w:pPr>
      <w:widowControl w:val="0"/>
      <w:jc w:val="both"/>
    </w:pPr>
    <w:rPr>
      <w:rFonts w:ascii="Times New Roman" w:eastAsia="宋体" w:cs="Times New Roman" w:hAnsi="Times New Roman"/>
      <w:kern w:val="2"/>
      <w:sz w:val="30"/>
      <w:szCs w:val="30"/>
      <w:lang w:val="en-US" w:eastAsia="zh-CN" w:bidi="ar-SA"/>
    </w:rPr>
  </w:style>
  <w:style w:type="paragraph" w:customStyle="1" w:styleId="199">
    <w:name w:val="样式 144 小三"/>
    <w:pPr>
      <w:widowControl w:val="0"/>
      <w:jc w:val="both"/>
    </w:pPr>
    <w:rPr>
      <w:rFonts w:ascii="Times New Roman" w:eastAsia="宋体" w:cs="Times New Roman" w:hAnsi="Times New Roman"/>
      <w:kern w:val="2"/>
      <w:sz w:val="30"/>
      <w:szCs w:val="30"/>
      <w:lang w:val="en-US" w:eastAsia="zh-CN" w:bidi="ar-SA"/>
    </w:rPr>
  </w:style>
  <w:style w:type="paragraph" w:customStyle="1" w:styleId="200">
    <w:name w:val="样式 145 小三"/>
    <w:pPr>
      <w:widowControl w:val="0"/>
      <w:jc w:val="both"/>
    </w:pPr>
    <w:rPr>
      <w:rFonts w:ascii="Times New Roman" w:eastAsia="宋体" w:cs="Times New Roman" w:hAnsi="Times New Roman"/>
      <w:kern w:val="2"/>
      <w:sz w:val="30"/>
      <w:szCs w:val="30"/>
      <w:lang w:val="en-US" w:eastAsia="zh-CN" w:bidi="ar-SA"/>
    </w:rPr>
  </w:style>
  <w:style w:type="paragraph" w:customStyle="1" w:styleId="201">
    <w:name w:val="样式 146 小三"/>
    <w:pPr>
      <w:widowControl w:val="0"/>
      <w:jc w:val="both"/>
    </w:pPr>
    <w:rPr>
      <w:rFonts w:ascii="Times New Roman" w:eastAsia="宋体" w:cs="Times New Roman" w:hAnsi="Times New Roman"/>
      <w:kern w:val="2"/>
      <w:sz w:val="30"/>
      <w:szCs w:val="30"/>
      <w:lang w:val="en-US" w:eastAsia="zh-CN" w:bidi="ar-SA"/>
    </w:rPr>
  </w:style>
  <w:style w:type="paragraph" w:customStyle="1" w:styleId="202">
    <w:name w:val="样式 147 小三"/>
    <w:pPr>
      <w:widowControl w:val="0"/>
      <w:jc w:val="both"/>
    </w:pPr>
    <w:rPr>
      <w:rFonts w:ascii="Times New Roman" w:eastAsia="宋体" w:cs="Times New Roman" w:hAnsi="Times New Roman"/>
      <w:kern w:val="2"/>
      <w:sz w:val="30"/>
      <w:szCs w:val="30"/>
      <w:lang w:val="en-US" w:eastAsia="zh-CN" w:bidi="ar-SA"/>
    </w:rPr>
  </w:style>
  <w:style w:type="paragraph" w:customStyle="1" w:styleId="203">
    <w:name w:val="样式 148 小三"/>
    <w:pPr>
      <w:widowControl w:val="0"/>
      <w:jc w:val="both"/>
    </w:pPr>
    <w:rPr>
      <w:rFonts w:ascii="Times New Roman" w:eastAsia="宋体" w:cs="Times New Roman" w:hAnsi="Times New Roman"/>
      <w:kern w:val="2"/>
      <w:sz w:val="30"/>
      <w:szCs w:val="30"/>
      <w:lang w:val="en-US" w:eastAsia="zh-CN" w:bidi="ar-SA"/>
    </w:rPr>
  </w:style>
  <w:style w:type="paragraph" w:customStyle="1" w:styleId="204">
    <w:name w:val="样式 149 小三"/>
    <w:pPr>
      <w:widowControl w:val="0"/>
      <w:jc w:val="both"/>
    </w:pPr>
    <w:rPr>
      <w:rFonts w:ascii="Times New Roman" w:eastAsia="宋体" w:cs="Times New Roman" w:hAnsi="Times New Roman"/>
      <w:kern w:val="2"/>
      <w:sz w:val="30"/>
      <w:szCs w:val="30"/>
      <w:lang w:val="en-US" w:eastAsia="zh-CN" w:bidi="ar-SA"/>
    </w:rPr>
  </w:style>
  <w:style w:type="paragraph" w:customStyle="1" w:styleId="205">
    <w:name w:val="样式 150 小三"/>
    <w:pPr>
      <w:widowControl w:val="0"/>
      <w:jc w:val="both"/>
    </w:pPr>
    <w:rPr>
      <w:rFonts w:ascii="Times New Roman" w:eastAsia="宋体" w:cs="Times New Roman" w:hAnsi="Times New Roman"/>
      <w:kern w:val="2"/>
      <w:sz w:val="30"/>
      <w:szCs w:val="30"/>
      <w:lang w:val="en-US" w:eastAsia="zh-CN" w:bidi="ar-SA"/>
    </w:rPr>
  </w:style>
  <w:style w:type="paragraph" w:customStyle="1" w:styleId="206">
    <w:name w:val="样式 151 小三"/>
    <w:pPr>
      <w:widowControl w:val="0"/>
      <w:jc w:val="both"/>
    </w:pPr>
    <w:rPr>
      <w:rFonts w:ascii="Times New Roman" w:eastAsia="宋体" w:cs="Times New Roman" w:hAnsi="Times New Roman"/>
      <w:kern w:val="2"/>
      <w:sz w:val="30"/>
      <w:szCs w:val="30"/>
      <w:lang w:val="en-US" w:eastAsia="zh-CN" w:bidi="ar-SA"/>
    </w:rPr>
  </w:style>
  <w:style w:type="paragraph" w:customStyle="1" w:styleId="207">
    <w:name w:val="样式 152 小三"/>
    <w:pPr>
      <w:widowControl w:val="0"/>
      <w:jc w:val="both"/>
    </w:pPr>
    <w:rPr>
      <w:rFonts w:ascii="Times New Roman" w:eastAsia="宋体" w:cs="Times New Roman" w:hAnsi="Times New Roman"/>
      <w:kern w:val="2"/>
      <w:sz w:val="30"/>
      <w:szCs w:val="30"/>
      <w:lang w:val="en-US" w:eastAsia="zh-CN" w:bidi="ar-SA"/>
    </w:rPr>
  </w:style>
  <w:style w:type="paragraph" w:customStyle="1" w:styleId="208">
    <w:name w:val="样式 153 小三"/>
    <w:pPr>
      <w:widowControl w:val="0"/>
      <w:jc w:val="both"/>
    </w:pPr>
    <w:rPr>
      <w:rFonts w:ascii="Times New Roman" w:eastAsia="宋体" w:cs="Times New Roman" w:hAnsi="Times New Roman"/>
      <w:kern w:val="2"/>
      <w:sz w:val="30"/>
      <w:szCs w:val="30"/>
      <w:lang w:val="en-US" w:eastAsia="zh-CN" w:bidi="ar-SA"/>
    </w:rPr>
  </w:style>
  <w:style w:type="paragraph" w:customStyle="1" w:styleId="209">
    <w:name w:val="样式 154 小三"/>
    <w:pPr>
      <w:widowControl w:val="0"/>
      <w:jc w:val="both"/>
    </w:pPr>
    <w:rPr>
      <w:rFonts w:ascii="Times New Roman" w:eastAsia="宋体" w:cs="Times New Roman" w:hAnsi="Times New Roman"/>
      <w:kern w:val="2"/>
      <w:sz w:val="30"/>
      <w:szCs w:val="30"/>
      <w:lang w:val="en-US" w:eastAsia="zh-CN" w:bidi="ar-SA"/>
    </w:rPr>
  </w:style>
  <w:style w:type="paragraph" w:customStyle="1" w:styleId="210">
    <w:name w:val="样式 155 小三"/>
    <w:pPr>
      <w:widowControl w:val="0"/>
      <w:jc w:val="both"/>
    </w:pPr>
    <w:rPr>
      <w:rFonts w:ascii="Times New Roman" w:eastAsia="宋体" w:cs="Times New Roman" w:hAnsi="Times New Roman"/>
      <w:kern w:val="2"/>
      <w:sz w:val="30"/>
      <w:szCs w:val="30"/>
      <w:lang w:val="en-US" w:eastAsia="zh-CN" w:bidi="ar-SA"/>
    </w:rPr>
  </w:style>
  <w:style w:type="paragraph" w:customStyle="1" w:styleId="211">
    <w:name w:val="样式 156 小三"/>
    <w:pPr>
      <w:widowControl w:val="0"/>
      <w:jc w:val="both"/>
    </w:pPr>
    <w:rPr>
      <w:rFonts w:ascii="Times New Roman" w:eastAsia="宋体" w:cs="Times New Roman" w:hAnsi="Times New Roman"/>
      <w:kern w:val="2"/>
      <w:sz w:val="30"/>
      <w:szCs w:val="30"/>
      <w:lang w:val="en-US" w:eastAsia="zh-CN" w:bidi="ar-SA"/>
    </w:rPr>
  </w:style>
  <w:style w:type="paragraph" w:customStyle="1" w:styleId="212">
    <w:name w:val="样式 157 小三"/>
    <w:pPr>
      <w:widowControl w:val="0"/>
      <w:jc w:val="both"/>
    </w:pPr>
    <w:rPr>
      <w:rFonts w:ascii="Times New Roman" w:eastAsia="宋体" w:cs="Times New Roman" w:hAnsi="Times New Roman"/>
      <w:kern w:val="2"/>
      <w:sz w:val="30"/>
      <w:szCs w:val="30"/>
      <w:lang w:val="en-US" w:eastAsia="zh-CN" w:bidi="ar-SA"/>
    </w:rPr>
  </w:style>
  <w:style w:type="paragraph" w:customStyle="1" w:styleId="213">
    <w:name w:val="样式 158 小三"/>
    <w:pPr>
      <w:widowControl w:val="0"/>
      <w:jc w:val="both"/>
    </w:pPr>
    <w:rPr>
      <w:rFonts w:ascii="Times New Roman" w:eastAsia="宋体" w:cs="Times New Roman" w:hAnsi="Times New Roman"/>
      <w:kern w:val="2"/>
      <w:sz w:val="30"/>
      <w:szCs w:val="30"/>
      <w:lang w:val="en-US" w:eastAsia="zh-CN" w:bidi="ar-SA"/>
    </w:rPr>
  </w:style>
  <w:style w:type="paragraph" w:customStyle="1" w:styleId="214">
    <w:name w:val="样式 159 小三"/>
    <w:pPr>
      <w:widowControl w:val="0"/>
      <w:jc w:val="both"/>
    </w:pPr>
    <w:rPr>
      <w:rFonts w:ascii="Times New Roman" w:eastAsia="宋体" w:cs="Times New Roman" w:hAnsi="Times New Roman"/>
      <w:kern w:val="2"/>
      <w:sz w:val="30"/>
      <w:szCs w:val="30"/>
      <w:lang w:val="en-US" w:eastAsia="zh-CN" w:bidi="ar-SA"/>
    </w:rPr>
  </w:style>
  <w:style w:type="paragraph" w:customStyle="1" w:styleId="215">
    <w:name w:val="样式 160 小三"/>
    <w:pPr>
      <w:widowControl w:val="0"/>
      <w:jc w:val="both"/>
    </w:pPr>
    <w:rPr>
      <w:rFonts w:ascii="Times New Roman" w:eastAsia="宋体" w:cs="Times New Roman" w:hAnsi="Times New Roman"/>
      <w:kern w:val="2"/>
      <w:sz w:val="30"/>
      <w:szCs w:val="30"/>
      <w:lang w:val="en-US" w:eastAsia="zh-CN" w:bidi="ar-SA"/>
    </w:rPr>
  </w:style>
  <w:style w:type="paragraph" w:customStyle="1" w:styleId="216">
    <w:name w:val="样式 161 小三"/>
    <w:pPr>
      <w:widowControl w:val="0"/>
      <w:jc w:val="both"/>
    </w:pPr>
    <w:rPr>
      <w:rFonts w:ascii="Times New Roman" w:eastAsia="宋体" w:cs="Times New Roman" w:hAnsi="Times New Roman"/>
      <w:kern w:val="2"/>
      <w:sz w:val="30"/>
      <w:szCs w:val="30"/>
      <w:lang w:val="en-US" w:eastAsia="zh-CN" w:bidi="ar-SA"/>
    </w:rPr>
  </w:style>
  <w:style w:type="paragraph" w:customStyle="1" w:styleId="217">
    <w:name w:val="样式 162 小三"/>
    <w:pPr>
      <w:widowControl w:val="0"/>
      <w:jc w:val="both"/>
    </w:pPr>
    <w:rPr>
      <w:rFonts w:ascii="Times New Roman" w:eastAsia="宋体" w:cs="Times New Roman" w:hAnsi="Times New Roman"/>
      <w:kern w:val="2"/>
      <w:sz w:val="30"/>
      <w:szCs w:val="30"/>
      <w:lang w:val="en-US" w:eastAsia="zh-CN" w:bidi="ar-SA"/>
    </w:rPr>
  </w:style>
  <w:style w:type="paragraph" w:customStyle="1" w:styleId="218">
    <w:name w:val="样式 163 小三"/>
    <w:pPr>
      <w:widowControl w:val="0"/>
      <w:jc w:val="both"/>
    </w:pPr>
    <w:rPr>
      <w:rFonts w:ascii="Times New Roman" w:eastAsia="宋体" w:cs="Times New Roman" w:hAnsi="Times New Roman"/>
      <w:kern w:val="2"/>
      <w:sz w:val="30"/>
      <w:szCs w:val="30"/>
      <w:lang w:val="en-US" w:eastAsia="zh-CN" w:bidi="ar-SA"/>
    </w:rPr>
  </w:style>
  <w:style w:type="paragraph" w:customStyle="1" w:styleId="219">
    <w:name w:val="样式 164 小三"/>
    <w:pPr>
      <w:widowControl w:val="0"/>
      <w:jc w:val="both"/>
    </w:pPr>
    <w:rPr>
      <w:rFonts w:ascii="Times New Roman" w:eastAsia="宋体" w:cs="Times New Roman" w:hAnsi="Times New Roman"/>
      <w:kern w:val="2"/>
      <w:sz w:val="30"/>
      <w:szCs w:val="30"/>
      <w:lang w:val="en-US" w:eastAsia="zh-CN" w:bidi="ar-SA"/>
    </w:rPr>
  </w:style>
  <w:style w:type="paragraph" w:customStyle="1" w:styleId="220">
    <w:name w:val="样式 165 小三"/>
    <w:pPr>
      <w:widowControl w:val="0"/>
      <w:jc w:val="both"/>
    </w:pPr>
    <w:rPr>
      <w:rFonts w:ascii="Times New Roman" w:eastAsia="宋体" w:cs="Times New Roman" w:hAnsi="Times New Roman"/>
      <w:kern w:val="2"/>
      <w:sz w:val="30"/>
      <w:szCs w:val="30"/>
      <w:lang w:val="en-US" w:eastAsia="zh-CN" w:bidi="ar-SA"/>
    </w:rPr>
  </w:style>
  <w:style w:type="paragraph" w:customStyle="1" w:styleId="221">
    <w:name w:val="样式 166 小三"/>
    <w:pPr>
      <w:widowControl w:val="0"/>
      <w:jc w:val="both"/>
    </w:pPr>
    <w:rPr>
      <w:rFonts w:ascii="Times New Roman" w:eastAsia="宋体" w:cs="Times New Roman" w:hAnsi="Times New Roman"/>
      <w:kern w:val="2"/>
      <w:sz w:val="30"/>
      <w:szCs w:val="30"/>
      <w:lang w:val="en-US" w:eastAsia="zh-CN" w:bidi="ar-SA"/>
    </w:rPr>
  </w:style>
  <w:style w:type="paragraph" w:customStyle="1" w:styleId="222">
    <w:name w:val="样式 167 小三"/>
    <w:pPr>
      <w:widowControl w:val="0"/>
      <w:jc w:val="both"/>
    </w:pPr>
    <w:rPr>
      <w:rFonts w:ascii="Times New Roman" w:eastAsia="宋体" w:cs="Times New Roman" w:hAnsi="Times New Roman"/>
      <w:kern w:val="2"/>
      <w:sz w:val="30"/>
      <w:szCs w:val="30"/>
      <w:lang w:val="en-US" w:eastAsia="zh-CN" w:bidi="ar-SA"/>
    </w:rPr>
  </w:style>
  <w:style w:type="paragraph" w:customStyle="1" w:styleId="223">
    <w:name w:val="样式 168 小三"/>
    <w:pPr>
      <w:widowControl w:val="0"/>
      <w:jc w:val="both"/>
    </w:pPr>
    <w:rPr>
      <w:rFonts w:ascii="Times New Roman" w:eastAsia="宋体" w:cs="Times New Roman" w:hAnsi="Times New Roman"/>
      <w:kern w:val="2"/>
      <w:sz w:val="30"/>
      <w:szCs w:val="30"/>
      <w:lang w:val="en-US" w:eastAsia="zh-CN" w:bidi="ar-SA"/>
    </w:rPr>
  </w:style>
  <w:style w:type="paragraph" w:customStyle="1" w:styleId="224">
    <w:name w:val="样式 169 小三"/>
    <w:pPr>
      <w:widowControl w:val="0"/>
      <w:jc w:val="both"/>
    </w:pPr>
    <w:rPr>
      <w:rFonts w:ascii="Times New Roman" w:eastAsia="宋体" w:cs="Times New Roman" w:hAnsi="Times New Roman"/>
      <w:kern w:val="2"/>
      <w:sz w:val="30"/>
      <w:szCs w:val="30"/>
      <w:lang w:val="en-US" w:eastAsia="zh-CN" w:bidi="ar-SA"/>
    </w:rPr>
  </w:style>
  <w:style w:type="paragraph" w:customStyle="1" w:styleId="225">
    <w:name w:val="样式 170 小三"/>
    <w:pPr>
      <w:widowControl w:val="0"/>
      <w:jc w:val="both"/>
    </w:pPr>
    <w:rPr>
      <w:rFonts w:ascii="Times New Roman" w:eastAsia="宋体" w:cs="Times New Roman" w:hAnsi="Times New Roman"/>
      <w:kern w:val="2"/>
      <w:sz w:val="30"/>
      <w:szCs w:val="30"/>
      <w:lang w:val="en-US" w:eastAsia="zh-CN" w:bidi="ar-SA"/>
    </w:rPr>
  </w:style>
  <w:style w:type="paragraph" w:customStyle="1" w:styleId="226">
    <w:name w:val="样式 171 小三"/>
    <w:pPr>
      <w:widowControl w:val="0"/>
      <w:jc w:val="both"/>
    </w:pPr>
    <w:rPr>
      <w:rFonts w:ascii="Times New Roman" w:eastAsia="宋体" w:cs="Times New Roman" w:hAnsi="Times New Roman"/>
      <w:kern w:val="2"/>
      <w:sz w:val="30"/>
      <w:szCs w:val="30"/>
      <w:lang w:val="en-US" w:eastAsia="zh-CN" w:bidi="ar-SA"/>
    </w:rPr>
  </w:style>
  <w:style w:type="paragraph" w:customStyle="1" w:styleId="227">
    <w:name w:val="样式 172 小三"/>
    <w:pPr>
      <w:widowControl w:val="0"/>
      <w:jc w:val="both"/>
    </w:pPr>
    <w:rPr>
      <w:rFonts w:ascii="Times New Roman" w:eastAsia="宋体" w:cs="Times New Roman" w:hAnsi="Times New Roman"/>
      <w:kern w:val="2"/>
      <w:sz w:val="30"/>
      <w:szCs w:val="30"/>
      <w:lang w:val="en-US" w:eastAsia="zh-CN" w:bidi="ar-SA"/>
    </w:rPr>
  </w:style>
  <w:style w:type="paragraph" w:customStyle="1" w:styleId="228">
    <w:name w:val="样式 173 小三"/>
    <w:pPr>
      <w:widowControl w:val="0"/>
      <w:jc w:val="both"/>
    </w:pPr>
    <w:rPr>
      <w:rFonts w:ascii="Times New Roman" w:eastAsia="宋体" w:cs="Times New Roman" w:hAnsi="Times New Roman"/>
      <w:kern w:val="2"/>
      <w:sz w:val="30"/>
      <w:szCs w:val="30"/>
      <w:lang w:val="en-US" w:eastAsia="zh-CN" w:bidi="ar-SA"/>
    </w:rPr>
  </w:style>
  <w:style w:type="paragraph" w:customStyle="1" w:styleId="229">
    <w:name w:val="样式 174 小三"/>
    <w:pPr>
      <w:widowControl w:val="0"/>
      <w:jc w:val="both"/>
    </w:pPr>
    <w:rPr>
      <w:rFonts w:ascii="Times New Roman" w:eastAsia="宋体" w:cs="Times New Roman" w:hAnsi="Times New Roman"/>
      <w:kern w:val="2"/>
      <w:sz w:val="30"/>
      <w:szCs w:val="30"/>
      <w:lang w:val="en-US" w:eastAsia="zh-CN" w:bidi="ar-SA"/>
    </w:rPr>
  </w:style>
  <w:style w:type="paragraph" w:customStyle="1" w:styleId="230">
    <w:name w:val="样式 175 小三"/>
    <w:pPr>
      <w:widowControl w:val="0"/>
      <w:jc w:val="both"/>
    </w:pPr>
    <w:rPr>
      <w:rFonts w:ascii="Times New Roman" w:eastAsia="宋体" w:cs="Times New Roman" w:hAnsi="Times New Roman"/>
      <w:kern w:val="2"/>
      <w:sz w:val="30"/>
      <w:szCs w:val="30"/>
      <w:lang w:val="en-US" w:eastAsia="zh-CN" w:bidi="ar-SA"/>
    </w:rPr>
  </w:style>
  <w:style w:type="paragraph" w:customStyle="1" w:styleId="231">
    <w:name w:val="样式 176 小三"/>
    <w:pPr>
      <w:widowControl w:val="0"/>
      <w:jc w:val="both"/>
    </w:pPr>
    <w:rPr>
      <w:rFonts w:ascii="Times New Roman" w:eastAsia="宋体" w:cs="Times New Roman" w:hAnsi="Times New Roman"/>
      <w:kern w:val="2"/>
      <w:sz w:val="30"/>
      <w:szCs w:val="30"/>
      <w:lang w:val="en-US" w:eastAsia="zh-CN" w:bidi="ar-SA"/>
    </w:rPr>
  </w:style>
  <w:style w:type="paragraph" w:customStyle="1" w:styleId="232">
    <w:name w:val="样式 177 小三"/>
    <w:pPr>
      <w:widowControl w:val="0"/>
      <w:jc w:val="both"/>
    </w:pPr>
    <w:rPr>
      <w:rFonts w:ascii="Times New Roman" w:eastAsia="宋体" w:cs="Times New Roman" w:hAnsi="Times New Roman"/>
      <w:kern w:val="2"/>
      <w:sz w:val="30"/>
      <w:szCs w:val="30"/>
      <w:lang w:val="en-US" w:eastAsia="zh-CN" w:bidi="ar-SA"/>
    </w:rPr>
  </w:style>
  <w:style w:type="paragraph" w:customStyle="1" w:styleId="233">
    <w:name w:val="样式 178 小三"/>
    <w:pPr>
      <w:widowControl w:val="0"/>
      <w:jc w:val="both"/>
    </w:pPr>
    <w:rPr>
      <w:rFonts w:ascii="Times New Roman" w:eastAsia="宋体" w:cs="Times New Roman" w:hAnsi="Times New Roman"/>
      <w:kern w:val="2"/>
      <w:sz w:val="30"/>
      <w:szCs w:val="30"/>
      <w:lang w:val="en-US" w:eastAsia="zh-CN" w:bidi="ar-SA"/>
    </w:rPr>
  </w:style>
  <w:style w:type="paragraph" w:customStyle="1" w:styleId="234">
    <w:name w:val="样式 179 小三"/>
    <w:pPr>
      <w:widowControl w:val="0"/>
      <w:jc w:val="both"/>
    </w:pPr>
    <w:rPr>
      <w:rFonts w:ascii="Times New Roman" w:eastAsia="宋体" w:cs="Times New Roman" w:hAnsi="Times New Roman"/>
      <w:kern w:val="2"/>
      <w:sz w:val="30"/>
      <w:szCs w:val="30"/>
      <w:lang w:val="en-US" w:eastAsia="zh-CN" w:bidi="ar-SA"/>
    </w:rPr>
  </w:style>
  <w:style w:type="paragraph" w:customStyle="1" w:styleId="235">
    <w:name w:val="样式 180 小三"/>
    <w:pPr>
      <w:widowControl w:val="0"/>
      <w:jc w:val="both"/>
    </w:pPr>
    <w:rPr>
      <w:rFonts w:ascii="Times New Roman" w:eastAsia="宋体" w:cs="Times New Roman" w:hAnsi="Times New Roman"/>
      <w:kern w:val="2"/>
      <w:sz w:val="30"/>
      <w:szCs w:val="30"/>
      <w:lang w:val="en-US" w:eastAsia="zh-CN" w:bidi="ar-SA"/>
    </w:rPr>
  </w:style>
  <w:style w:type="paragraph" w:customStyle="1" w:styleId="236">
    <w:name w:val="样式 181 小三"/>
    <w:pPr>
      <w:widowControl w:val="0"/>
      <w:jc w:val="both"/>
    </w:pPr>
    <w:rPr>
      <w:rFonts w:ascii="Times New Roman" w:eastAsia="宋体" w:cs="Times New Roman" w:hAnsi="Times New Roman"/>
      <w:kern w:val="2"/>
      <w:sz w:val="30"/>
      <w:szCs w:val="30"/>
      <w:lang w:val="en-US" w:eastAsia="zh-CN" w:bidi="ar-SA"/>
    </w:rPr>
  </w:style>
  <w:style w:type="paragraph" w:customStyle="1" w:styleId="237">
    <w:name w:val="样式 182 小三"/>
    <w:pPr>
      <w:widowControl w:val="0"/>
      <w:jc w:val="both"/>
    </w:pPr>
    <w:rPr>
      <w:rFonts w:ascii="Times New Roman" w:eastAsia="宋体" w:cs="Times New Roman" w:hAnsi="Times New Roman"/>
      <w:kern w:val="2"/>
      <w:sz w:val="30"/>
      <w:szCs w:val="30"/>
      <w:lang w:val="en-US" w:eastAsia="zh-CN" w:bidi="ar-SA"/>
    </w:rPr>
  </w:style>
  <w:style w:type="paragraph" w:customStyle="1" w:styleId="238">
    <w:name w:val="样式 183 小三"/>
    <w:pPr>
      <w:widowControl w:val="0"/>
      <w:jc w:val="both"/>
    </w:pPr>
    <w:rPr>
      <w:rFonts w:ascii="Times New Roman" w:eastAsia="宋体" w:cs="Times New Roman" w:hAnsi="Times New Roman"/>
      <w:kern w:val="2"/>
      <w:sz w:val="30"/>
      <w:szCs w:val="30"/>
      <w:lang w:val="en-US" w:eastAsia="zh-CN" w:bidi="ar-SA"/>
    </w:rPr>
  </w:style>
  <w:style w:type="paragraph" w:customStyle="1" w:styleId="239">
    <w:name w:val="样式 184 小三"/>
    <w:pPr>
      <w:widowControl w:val="0"/>
      <w:jc w:val="both"/>
    </w:pPr>
    <w:rPr>
      <w:rFonts w:ascii="Times New Roman" w:eastAsia="宋体" w:cs="Times New Roman" w:hAnsi="Times New Roman"/>
      <w:kern w:val="2"/>
      <w:sz w:val="30"/>
      <w:szCs w:val="30"/>
      <w:lang w:val="en-US" w:eastAsia="zh-CN" w:bidi="ar-SA"/>
    </w:rPr>
  </w:style>
  <w:style w:type="paragraph" w:customStyle="1" w:styleId="240">
    <w:name w:val="样式 185 小三"/>
    <w:pPr>
      <w:widowControl w:val="0"/>
      <w:jc w:val="both"/>
    </w:pPr>
    <w:rPr>
      <w:rFonts w:ascii="Times New Roman" w:eastAsia="宋体" w:cs="Times New Roman" w:hAnsi="Times New Roman"/>
      <w:kern w:val="2"/>
      <w:sz w:val="30"/>
      <w:szCs w:val="30"/>
      <w:lang w:val="en-US" w:eastAsia="zh-CN" w:bidi="ar-SA"/>
    </w:rPr>
  </w:style>
  <w:style w:type="paragraph" w:customStyle="1" w:styleId="241">
    <w:name w:val="样式 186 小三"/>
    <w:pPr>
      <w:widowControl w:val="0"/>
      <w:jc w:val="both"/>
    </w:pPr>
    <w:rPr>
      <w:rFonts w:ascii="Times New Roman" w:eastAsia="宋体" w:cs="Times New Roman" w:hAnsi="Times New Roman"/>
      <w:kern w:val="2"/>
      <w:sz w:val="30"/>
      <w:szCs w:val="30"/>
      <w:lang w:val="en-US" w:eastAsia="zh-CN" w:bidi="ar-SA"/>
    </w:rPr>
  </w:style>
  <w:style w:type="paragraph" w:customStyle="1" w:styleId="242">
    <w:name w:val="样式 187 小三"/>
    <w:pPr>
      <w:widowControl w:val="0"/>
      <w:jc w:val="both"/>
    </w:pPr>
    <w:rPr>
      <w:rFonts w:ascii="Times New Roman" w:eastAsia="宋体" w:cs="Times New Roman" w:hAnsi="Times New Roman"/>
      <w:kern w:val="2"/>
      <w:sz w:val="30"/>
      <w:szCs w:val="30"/>
      <w:lang w:val="en-US" w:eastAsia="zh-CN" w:bidi="ar-SA"/>
    </w:rPr>
  </w:style>
  <w:style w:type="paragraph" w:customStyle="1" w:styleId="243">
    <w:name w:val="样式 188 小三"/>
    <w:pPr>
      <w:widowControl w:val="0"/>
      <w:jc w:val="both"/>
    </w:pPr>
    <w:rPr>
      <w:rFonts w:ascii="Times New Roman" w:eastAsia="宋体" w:cs="Times New Roman" w:hAnsi="Times New Roman"/>
      <w:kern w:val="2"/>
      <w:sz w:val="30"/>
      <w:szCs w:val="30"/>
      <w:lang w:val="en-US" w:eastAsia="zh-CN" w:bidi="ar-SA"/>
    </w:rPr>
  </w:style>
  <w:style w:type="paragraph" w:customStyle="1" w:styleId="244">
    <w:name w:val="样式 189 小三"/>
    <w:pPr>
      <w:widowControl w:val="0"/>
      <w:jc w:val="both"/>
    </w:pPr>
    <w:rPr>
      <w:rFonts w:ascii="Times New Roman" w:eastAsia="宋体" w:cs="Times New Roman" w:hAnsi="Times New Roman"/>
      <w:kern w:val="2"/>
      <w:sz w:val="30"/>
      <w:szCs w:val="30"/>
      <w:lang w:val="en-US" w:eastAsia="zh-CN" w:bidi="ar-SA"/>
    </w:rPr>
  </w:style>
  <w:style w:type="paragraph" w:customStyle="1" w:styleId="245">
    <w:name w:val="样式 190 小三"/>
    <w:pPr>
      <w:widowControl w:val="0"/>
      <w:jc w:val="both"/>
    </w:pPr>
    <w:rPr>
      <w:rFonts w:ascii="Times New Roman" w:eastAsia="宋体" w:cs="Times New Roman" w:hAnsi="Times New Roman"/>
      <w:kern w:val="2"/>
      <w:sz w:val="30"/>
      <w:szCs w:val="30"/>
      <w:lang w:val="en-US" w:eastAsia="zh-CN" w:bidi="ar-SA"/>
    </w:rPr>
  </w:style>
  <w:style w:type="paragraph" w:customStyle="1" w:styleId="246">
    <w:name w:val="样式 191 小三"/>
    <w:pPr>
      <w:widowControl w:val="0"/>
      <w:jc w:val="both"/>
    </w:pPr>
    <w:rPr>
      <w:rFonts w:ascii="Times New Roman" w:eastAsia="宋体" w:cs="Times New Roman" w:hAnsi="Times New Roman"/>
      <w:kern w:val="2"/>
      <w:sz w:val="30"/>
      <w:szCs w:val="30"/>
      <w:lang w:val="en-US" w:eastAsia="zh-CN" w:bidi="ar-SA"/>
    </w:rPr>
  </w:style>
  <w:style w:type="paragraph" w:customStyle="1" w:styleId="247">
    <w:name w:val="样式 192 小三"/>
    <w:pPr>
      <w:widowControl w:val="0"/>
      <w:jc w:val="both"/>
    </w:pPr>
    <w:rPr>
      <w:rFonts w:ascii="Times New Roman" w:eastAsia="宋体" w:cs="Times New Roman" w:hAnsi="Times New Roman"/>
      <w:kern w:val="2"/>
      <w:sz w:val="30"/>
      <w:szCs w:val="30"/>
      <w:lang w:val="en-US" w:eastAsia="zh-CN" w:bidi="ar-SA"/>
    </w:rPr>
  </w:style>
  <w:style w:type="paragraph" w:customStyle="1" w:styleId="248">
    <w:name w:val="样式 193 小三"/>
    <w:pPr>
      <w:widowControl w:val="0"/>
      <w:jc w:val="both"/>
    </w:pPr>
    <w:rPr>
      <w:rFonts w:ascii="Times New Roman" w:eastAsia="宋体" w:cs="Times New Roman" w:hAnsi="Times New Roman"/>
      <w:kern w:val="2"/>
      <w:sz w:val="30"/>
      <w:szCs w:val="30"/>
      <w:lang w:val="en-US" w:eastAsia="zh-CN" w:bidi="ar-SA"/>
    </w:rPr>
  </w:style>
  <w:style w:type="paragraph" w:customStyle="1" w:styleId="249">
    <w:name w:val="样式 194 小三"/>
    <w:pPr>
      <w:widowControl w:val="0"/>
      <w:jc w:val="both"/>
    </w:pPr>
    <w:rPr>
      <w:rFonts w:ascii="Times New Roman" w:eastAsia="宋体" w:cs="Times New Roman" w:hAnsi="Times New Roman"/>
      <w:kern w:val="2"/>
      <w:sz w:val="30"/>
      <w:szCs w:val="30"/>
      <w:lang w:val="en-US" w:eastAsia="zh-CN" w:bidi="ar-SA"/>
    </w:rPr>
  </w:style>
  <w:style w:type="paragraph" w:customStyle="1" w:styleId="250">
    <w:name w:val="样式 195 小三"/>
    <w:pPr>
      <w:widowControl w:val="0"/>
      <w:jc w:val="both"/>
    </w:pPr>
    <w:rPr>
      <w:rFonts w:ascii="Times New Roman" w:eastAsia="宋体" w:cs="Times New Roman" w:hAnsi="Times New Roman"/>
      <w:kern w:val="2"/>
      <w:sz w:val="30"/>
      <w:szCs w:val="30"/>
      <w:lang w:val="en-US" w:eastAsia="zh-CN" w:bidi="ar-SA"/>
    </w:rPr>
  </w:style>
  <w:style w:type="paragraph" w:customStyle="1" w:styleId="251">
    <w:name w:val="样式 4 小四"/>
    <w:pPr>
      <w:widowControl w:val="0"/>
    </w:pPr>
    <w:rPr>
      <w:rFonts w:ascii="宋体" w:eastAsia="宋体" w:cs="Times New Roman"/>
      <w:kern w:val="2"/>
      <w:sz w:val="24"/>
      <w:szCs w:val="21"/>
      <w:lang w:val="en-US" w:eastAsia="zh-CN" w:bidi="ar-SA"/>
    </w:rPr>
  </w:style>
  <w:style w:type="paragraph" w:customStyle="1" w:styleId="252">
    <w:name w:val="im-content"/>
    <w:next w:val="22"/>
    <w:link w:val="252Char"/>
    <w:rPr>
      <w:rFonts w:ascii="宋体" w:eastAsia="宋体" w:cs="Times New Roman"/>
      <w:color w:val="000000"/>
      <w:sz w:val="24"/>
      <w:szCs w:val="21"/>
      <w:lang w:val="en-US" w:eastAsia="zh-CN" w:bidi="ar-SA"/>
    </w:rPr>
  </w:style>
  <w:style w:type="character" w:customStyle="1" w:styleId="252Char">
    <w:name w:val="im-content Char"/>
    <w:basedOn w:val="10"/>
    <w:link w:val="252"/>
    <w:rPr>
      <w:rFonts w:ascii="宋体" w:eastAsia="宋体" w:cs="Times New Roman"/>
      <w:color w:val="000000"/>
      <w:sz w:val="24"/>
      <w:szCs w:val="21"/>
      <w:lang w:val="en-US" w:eastAsia="zh-CN" w:bidi="ar-SA"/>
    </w:rPr>
  </w:style>
  <w:style w:type="paragraph" w:customStyle="1" w:styleId="253">
    <w:name w:val="样式 5 小四"/>
    <w:pPr>
      <w:widowControl w:val="0"/>
    </w:pPr>
    <w:rPr>
      <w:rFonts w:ascii="宋体" w:eastAsia="宋体" w:cs="Times New Roman"/>
      <w:kern w:val="2"/>
      <w:sz w:val="24"/>
      <w:szCs w:val="21"/>
      <w:lang w:val="en-US" w:eastAsia="zh-CN" w:bidi="ar-SA"/>
    </w:rPr>
  </w:style>
  <w:style w:type="paragraph" w:customStyle="1" w:styleId="254">
    <w:name w:val="样式 1 10 磅"/>
    <w:pPr>
      <w:widowControl w:val="0"/>
      <w:ind w:left="2100"/>
      <w:jc w:val="both"/>
    </w:pPr>
    <w:rPr>
      <w:rFonts w:ascii="Calibri" w:eastAsia="宋体" w:cs="Arial" w:hAnsi="Calibri"/>
      <w:kern w:val="2"/>
      <w:sz w:val="21"/>
      <w:szCs w:val="22"/>
      <w:lang w:val="en-US" w:eastAsia="zh-CN" w:bidi="ar-SA"/>
    </w:rPr>
  </w:style>
  <w:style w:type="character" w:customStyle="1" w:styleId="255">
    <w:name w:val="h-control-text-cont1"/>
    <w:basedOn w:val="10"/>
  </w:style>
  <w:style w:type="paragraph" w:customStyle="1" w:styleId="256">
    <w:name w:val="样式 小五"/>
    <w:pPr>
      <w:widowControl w:val="0"/>
      <w:tabs>
        <w:tab w:val="center" w:pos="4153"/>
        <w:tab w:val="right" w:pos="8306"/>
      </w:tabs>
      <w:snapToGrid w:val="0"/>
    </w:pPr>
    <w:rPr>
      <w:rFonts w:ascii="Times New Roman" w:eastAsia="方正仿宋_GBK" w:cs="Times New Roman" w:hAnsi="Times New Roman"/>
      <w:kern w:val="2"/>
      <w:sz w:val="18"/>
      <w:szCs w:val="18"/>
      <w:lang w:val="en-US" w:eastAsia="zh-CN" w:bidi="ar-SA"/>
    </w:rPr>
  </w:style>
  <w:style w:type="paragraph" w:customStyle="1" w:styleId="257">
    <w:name w:val="样式 1 小五"/>
    <w:pPr>
      <w:widowControl w:val="0"/>
      <w:tabs>
        <w:tab w:val="center" w:pos="4153"/>
        <w:tab w:val="right" w:pos="8306"/>
      </w:tabs>
      <w:snapToGrid w:val="0"/>
    </w:pPr>
    <w:rPr>
      <w:rFonts w:ascii="Times New Roman" w:eastAsia="方正仿宋_GBK" w:cs="Times New Roman" w:hAnsi="Times New Roman"/>
      <w:kern w:val="2"/>
      <w:sz w:val="18"/>
      <w:szCs w:val="18"/>
      <w:lang w:val="en-US" w:eastAsia="zh-CN" w:bidi="ar-SA"/>
    </w:rPr>
  </w:style>
  <w:style w:type="paragraph" w:customStyle="1" w:styleId="258">
    <w:name w:val="样式 10 磅"/>
    <w:pPr>
      <w:widowControl w:val="0"/>
      <w:ind w:left="2100"/>
      <w:jc w:val="both"/>
    </w:pPr>
    <w:rPr>
      <w:rFonts w:ascii="Calibri" w:eastAsia="宋体" w:cs="Arial" w:hAnsi="Calibri"/>
      <w:kern w:val="2"/>
      <w:sz w:val="21"/>
      <w:szCs w:val="22"/>
      <w:lang w:val="en-US" w:eastAsia="zh-CN" w:bidi="ar-SA"/>
    </w:rPr>
  </w:style>
  <w:style w:type="paragraph" w:customStyle="1" w:styleId="259">
    <w:name w:val="样式 2 10 磅"/>
    <w:pPr>
      <w:widowControl w:val="0"/>
      <w:ind w:left="2100"/>
      <w:jc w:val="both"/>
    </w:pPr>
    <w:rPr>
      <w:rFonts w:ascii="Calibri" w:eastAsia="宋体" w:cs="Arial" w:hAnsi="Calibri"/>
      <w:kern w:val="2"/>
      <w:sz w:val="21"/>
      <w:szCs w:val="22"/>
      <w:lang w:val="en-US" w:eastAsia="zh-CN" w:bidi="ar-SA"/>
    </w:rPr>
  </w:style>
  <w:style w:type="paragraph" w:customStyle="1" w:styleId="260">
    <w:name w:val="样式 7 小四"/>
    <w:pPr>
      <w:widowControl w:val="0"/>
      <w:spacing w:beforeAutospacing="1" w:afterAutospacing="1"/>
    </w:pPr>
    <w:rPr>
      <w:rFonts w:ascii="Times New Roman" w:eastAsia="宋体" w:cs="Times New Roman" w:hAnsi="Times New Roman"/>
      <w:sz w:val="24"/>
      <w:szCs w:val="30"/>
      <w:lang w:val="en-US" w:eastAsia="zh-CN" w:bidi="ar-SA"/>
    </w:rPr>
  </w:style>
  <w:style w:type="character" w:styleId="261">
    <w:name w:val="annotation reference"/>
    <w:basedOn w:val="10"/>
    <w:rPr>
      <w:sz w:val="21"/>
      <w:szCs w:val="21"/>
    </w:rPr>
  </w:style>
  <w:style w:type="paragraph" w:styleId="262">
    <w:name w:val="annotation text"/>
    <w:basedOn w:val="0"/>
    <w:pPr>
      <w:jc w:val="left"/>
    </w:pPr>
  </w:style>
  <w:style w:type="paragraph" w:styleId="263">
    <w:name w:val="annotation subject"/>
    <w:basedOn w:val="262"/>
    <w:next w:val="262"/>
    <w:rPr>
      <w:b/>
      <w:bCs/>
    </w:rPr>
  </w:style>
  <w:style w:type="paragraph" w:customStyle="1" w:styleId="264">
    <w:name w:val="样式 2 小五"/>
    <w:pPr>
      <w:widowControl w:val="0"/>
      <w:tabs>
        <w:tab w:val="center" w:pos="4153"/>
        <w:tab w:val="right" w:pos="8306"/>
      </w:tabs>
      <w:snapToGrid w:val="0"/>
      <w:jc w:val="left"/>
    </w:pPr>
    <w:rPr>
      <w:rFonts w:ascii="Times New Roman" w:eastAsia="方正仿宋_GBK" w:cs="Times New Roman" w:hAnsi="Times New Roman"/>
      <w:kern w:val="2"/>
      <w:sz w:val="18"/>
      <w:szCs w:val="18"/>
      <w:lang w:val="en-US" w:eastAsia="zh-CN" w:bidi="ar-SA"/>
    </w:rPr>
  </w:style>
  <w:style w:type="paragraph" w:customStyle="1" w:styleId="265">
    <w:name w:val="样式 8 小四"/>
    <w:next w:val="78"/>
    <w:pPr>
      <w:widowControl w:val="0"/>
      <w:spacing w:line="240" w:lineRule="auto"/>
      <w:jc w:val="left"/>
    </w:pPr>
    <w:rPr>
      <w:rFonts w:ascii="宋体" w:eastAsia="宋体" w:cs="Times New Roman"/>
      <w:kern w:val="2"/>
      <w:sz w:val="24"/>
      <w:szCs w:val="21"/>
      <w:lang w:val="en-US" w:eastAsia="zh-CN" w:bidi="ar-SA"/>
    </w:rPr>
  </w:style>
  <w:style w:type="paragraph" w:customStyle="1" w:styleId="266">
    <w:name w:val="样式 9 小四"/>
    <w:pPr>
      <w:widowControl w:val="0"/>
    </w:pPr>
    <w:rPr>
      <w:rFonts w:ascii="宋体" w:eastAsia="宋体" w:cs="Times New Roman"/>
      <w:kern w:val="2"/>
      <w:sz w:val="24"/>
      <w:szCs w:val="21"/>
      <w:lang w:val="en-US" w:eastAsia="zh-CN" w:bidi="ar-SA"/>
    </w:rPr>
  </w:style>
  <w:style w:type="paragraph" w:customStyle="1" w:styleId="357">
    <w:name w:val="样式 10 小四"/>
    <w:pPr>
      <w:widowControl w:val="0"/>
      <w:spacing w:before="100" w:beforeAutospacing="1" w:after="100" w:afterAutospacing="1"/>
      <w:jc w:val="left"/>
    </w:pPr>
    <w:rPr>
      <w:rFonts w:ascii="Times New Roman" w:eastAsia="宋体" w:cs="Times New Roman" w:hAnsi="Times New Roman"/>
      <w:kern w:val="0"/>
      <w:sz w:val="24"/>
      <w:szCs w:val="24"/>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styles" Target="styles.xml"/><Relationship Id="rId6" Type="http://schemas.openxmlformats.org/officeDocument/2006/relationships/numbering" Target="numbering.xml"/><Relationship Id="rId7" Type="http://schemas.openxmlformats.org/officeDocument/2006/relationships/fontTable" Target="fontTable.xml"/></Relationships>
</file>

<file path=docProps/app.xml><?xml version="1.0" encoding="utf-8"?>
<Properties xmlns="http://schemas.openxmlformats.org/officeDocument/2006/extended-properties">
  <Template>Normal.eit</Template>
  <TotalTime>14092239</TotalTime>
  <Application>Yozo_Office</Application>
  <Pages>6</Pages>
  <Words>2473</Words>
  <Characters>2579</Characters>
  <Lines>436</Lines>
  <Paragraphs>313</Paragraphs>
  <CharactersWithSpaces>2579</CharactersWithSpaces>
  <Company>ccic</Company>
</Properties>
</file>

<file path=docProps/core.xml><?xml version="1.0" encoding="utf-8"?>
<cp:coreProperties xmlns:cp="http://schemas.openxmlformats.org/package/2006/metadata/core-properties" xmlns:dc="http://purl.org/dc/elements/1.1/" xmlns:dcterms="http://purl.org/dc/terms/" xmlns:xsi="http://www.w3.org/2001/XMLSchema-instance">
  <dc:creator>吕大良</dc:creator>
  <cp:lastModifiedBy>刘书华</cp:lastModifiedBy>
  <cp:revision>66</cp:revision>
  <cp:lastPrinted>2020-01-22T00:43:00Z</cp:lastPrinted>
  <dcterms:created xsi:type="dcterms:W3CDTF">2008-05-09T07:46:00Z</dcterms:created>
  <dcterms:modified xsi:type="dcterms:W3CDTF">2025-01-26T07:56:51Z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
    <vt:lpwstr>2052-12.1.0.16120</vt:lpwstr>
  </property>
  <property fmtid="{D5CDD505-2E9C-101B-9397-08002B2CF9AE}" pid="3" name="KSOTemplateDocerSaveRecord">
    <vt:lpwstr>eyJoZGlkIjoiNGFhM2NhMzA4OTM5NDE4YmI5NjMyYmMzNzUwNWZiZGMiLCJ1c2VySWQiOiIzOTQ5NTM0MjUifQ==</vt:lpwstr>
  </property>
</Properties>
</file>